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D95E2" w14:textId="77777777" w:rsidR="004E17E3" w:rsidRDefault="00860463" w:rsidP="00860463">
      <w:pPr>
        <w:spacing w:after="0" w:line="240" w:lineRule="auto"/>
        <w:rPr>
          <w:rFonts w:asciiTheme="minorHAnsi" w:hAnsiTheme="minorHAnsi" w:cstheme="minorHAnsi"/>
          <w:b/>
          <w:lang w:val="es-ES"/>
        </w:rPr>
      </w:pPr>
      <w:r>
        <w:rPr>
          <w:rFonts w:asciiTheme="minorHAnsi" w:hAnsiTheme="minorHAnsi" w:cstheme="minorHAnsi"/>
          <w:b/>
          <w:lang w:val="es-ES"/>
        </w:rPr>
        <w:t xml:space="preserve">                                      </w:t>
      </w:r>
    </w:p>
    <w:p w14:paraId="199ED5B4" w14:textId="1EE5EACE" w:rsidR="005C3BCC" w:rsidRDefault="000904A6" w:rsidP="00860463">
      <w:pPr>
        <w:spacing w:after="0" w:line="240" w:lineRule="auto"/>
        <w:rPr>
          <w:rFonts w:asciiTheme="minorHAnsi" w:hAnsiTheme="minorHAnsi" w:cstheme="minorHAnsi"/>
          <w:b/>
          <w:lang w:val="es-ES"/>
        </w:rPr>
      </w:pPr>
      <w:r>
        <w:rPr>
          <w:rFonts w:asciiTheme="minorHAnsi" w:hAnsiTheme="minorHAnsi" w:cstheme="minorHAnsi"/>
          <w:b/>
          <w:lang w:val="es-ES"/>
        </w:rPr>
        <w:t>INFORME CONCILIACIÓ</w:t>
      </w:r>
      <w:r w:rsidR="000017A6">
        <w:rPr>
          <w:rFonts w:asciiTheme="minorHAnsi" w:hAnsiTheme="minorHAnsi" w:cstheme="minorHAnsi"/>
          <w:b/>
          <w:lang w:val="es-ES"/>
        </w:rPr>
        <w:t>N</w:t>
      </w:r>
      <w:r w:rsidR="00860463">
        <w:rPr>
          <w:rFonts w:asciiTheme="minorHAnsi" w:hAnsiTheme="minorHAnsi" w:cstheme="minorHAnsi"/>
          <w:b/>
          <w:lang w:val="es-ES"/>
        </w:rPr>
        <w:t>/TRANSACCIÓN</w:t>
      </w:r>
      <w:r>
        <w:rPr>
          <w:rFonts w:asciiTheme="minorHAnsi" w:hAnsiTheme="minorHAnsi" w:cstheme="minorHAnsi"/>
          <w:b/>
          <w:lang w:val="es-ES"/>
        </w:rPr>
        <w:t xml:space="preserve"> CAUSA T </w:t>
      </w:r>
      <w:r w:rsidR="000017A6">
        <w:rPr>
          <w:rFonts w:asciiTheme="minorHAnsi" w:hAnsiTheme="minorHAnsi" w:cstheme="minorHAnsi"/>
          <w:b/>
          <w:lang w:val="es-ES"/>
        </w:rPr>
        <w:t>15-2021</w:t>
      </w:r>
    </w:p>
    <w:p w14:paraId="16775EF5" w14:textId="77777777" w:rsidR="000017A6" w:rsidRPr="002548FF" w:rsidRDefault="000017A6" w:rsidP="000017A6">
      <w:pPr>
        <w:spacing w:after="0" w:line="240" w:lineRule="auto"/>
        <w:ind w:left="2124" w:firstLine="708"/>
        <w:rPr>
          <w:rFonts w:asciiTheme="minorHAnsi" w:hAnsiTheme="minorHAnsi" w:cstheme="minorHAnsi"/>
          <w:b/>
          <w:lang w:val="es-ES"/>
        </w:rPr>
      </w:pPr>
    </w:p>
    <w:p w14:paraId="7D7912E2" w14:textId="77777777" w:rsidR="005C3BCC" w:rsidRPr="002548FF" w:rsidRDefault="005C3BCC" w:rsidP="005C3BCC">
      <w:pPr>
        <w:spacing w:after="0" w:line="240" w:lineRule="auto"/>
        <w:ind w:left="2832" w:firstLine="708"/>
        <w:jc w:val="both"/>
        <w:rPr>
          <w:rFonts w:asciiTheme="minorHAnsi" w:hAnsiTheme="minorHAnsi" w:cstheme="minorHAnsi"/>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877"/>
      </w:tblGrid>
      <w:tr w:rsidR="005C3BCC" w:rsidRPr="002548FF" w14:paraId="0F55CE65" w14:textId="77777777" w:rsidTr="00511F1A">
        <w:tc>
          <w:tcPr>
            <w:tcW w:w="1951" w:type="dxa"/>
          </w:tcPr>
          <w:p w14:paraId="28D666A8" w14:textId="77777777" w:rsidR="005C3BCC" w:rsidRPr="002548FF" w:rsidRDefault="005C3BCC" w:rsidP="00511F1A">
            <w:pPr>
              <w:spacing w:after="0" w:line="240" w:lineRule="auto"/>
              <w:jc w:val="both"/>
              <w:rPr>
                <w:rFonts w:asciiTheme="minorHAnsi" w:hAnsiTheme="minorHAnsi" w:cstheme="minorHAnsi"/>
                <w:lang w:val="es-ES"/>
              </w:rPr>
            </w:pPr>
            <w:r w:rsidRPr="002548FF">
              <w:rPr>
                <w:rFonts w:asciiTheme="minorHAnsi" w:hAnsiTheme="minorHAnsi" w:cstheme="minorHAnsi"/>
                <w:lang w:val="es-ES"/>
              </w:rPr>
              <w:t>Para</w:t>
            </w:r>
          </w:p>
        </w:tc>
        <w:tc>
          <w:tcPr>
            <w:tcW w:w="6946" w:type="dxa"/>
          </w:tcPr>
          <w:p w14:paraId="442D0CEE" w14:textId="129EC63A" w:rsidR="005C3BCC" w:rsidRPr="006A20D4" w:rsidRDefault="005C3BCC" w:rsidP="00BF0852">
            <w:pPr>
              <w:spacing w:after="0" w:line="240" w:lineRule="auto"/>
              <w:jc w:val="both"/>
              <w:rPr>
                <w:rFonts w:asciiTheme="minorHAnsi" w:hAnsiTheme="minorHAnsi" w:cstheme="minorHAnsi"/>
                <w:b/>
                <w:lang w:val="es-ES"/>
              </w:rPr>
            </w:pPr>
            <w:r w:rsidRPr="006A20D4">
              <w:rPr>
                <w:rFonts w:asciiTheme="minorHAnsi" w:hAnsiTheme="minorHAnsi" w:cstheme="minorHAnsi"/>
                <w:b/>
                <w:lang w:val="es-ES"/>
              </w:rPr>
              <w:t>Sr.</w:t>
            </w:r>
            <w:r w:rsidR="00BF0852" w:rsidRPr="006A20D4">
              <w:rPr>
                <w:rFonts w:asciiTheme="minorHAnsi" w:hAnsiTheme="minorHAnsi" w:cstheme="minorHAnsi"/>
                <w:b/>
                <w:lang w:val="es-ES"/>
              </w:rPr>
              <w:t xml:space="preserve"> Leonel </w:t>
            </w:r>
            <w:r w:rsidR="002167BF" w:rsidRPr="006A20D4">
              <w:rPr>
                <w:rFonts w:asciiTheme="minorHAnsi" w:hAnsiTheme="minorHAnsi" w:cstheme="minorHAnsi"/>
                <w:b/>
                <w:lang w:val="es-ES"/>
              </w:rPr>
              <w:t>Bustamante González</w:t>
            </w:r>
            <w:r w:rsidR="006A20D4" w:rsidRPr="006A20D4">
              <w:rPr>
                <w:rFonts w:asciiTheme="minorHAnsi" w:hAnsiTheme="minorHAnsi" w:cstheme="minorHAnsi"/>
                <w:b/>
                <w:lang w:val="es-ES"/>
              </w:rPr>
              <w:t xml:space="preserve">, </w:t>
            </w:r>
            <w:proofErr w:type="gramStart"/>
            <w:r w:rsidR="006A20D4" w:rsidRPr="006A20D4">
              <w:rPr>
                <w:rFonts w:asciiTheme="minorHAnsi" w:hAnsiTheme="minorHAnsi" w:cstheme="minorHAnsi"/>
                <w:b/>
                <w:lang w:val="es-ES"/>
              </w:rPr>
              <w:t>Secretario</w:t>
            </w:r>
            <w:proofErr w:type="gramEnd"/>
            <w:r w:rsidR="006A20D4" w:rsidRPr="006A20D4">
              <w:rPr>
                <w:rFonts w:asciiTheme="minorHAnsi" w:hAnsiTheme="minorHAnsi" w:cstheme="minorHAnsi"/>
                <w:b/>
                <w:lang w:val="es-ES"/>
              </w:rPr>
              <w:t xml:space="preserve"> Municipal</w:t>
            </w:r>
            <w:r w:rsidR="000904A6">
              <w:rPr>
                <w:rFonts w:asciiTheme="minorHAnsi" w:hAnsiTheme="minorHAnsi" w:cstheme="minorHAnsi"/>
                <w:b/>
                <w:lang w:val="es-ES"/>
              </w:rPr>
              <w:t>.</w:t>
            </w:r>
          </w:p>
        </w:tc>
      </w:tr>
      <w:tr w:rsidR="005C3BCC" w:rsidRPr="002548FF" w14:paraId="214EE4A5" w14:textId="77777777" w:rsidTr="00511F1A">
        <w:tc>
          <w:tcPr>
            <w:tcW w:w="1951" w:type="dxa"/>
          </w:tcPr>
          <w:p w14:paraId="69DBBA8D" w14:textId="77777777" w:rsidR="005C3BCC" w:rsidRPr="002548FF" w:rsidRDefault="005C3BCC" w:rsidP="00511F1A">
            <w:pPr>
              <w:spacing w:after="0" w:line="240" w:lineRule="auto"/>
              <w:jc w:val="both"/>
              <w:rPr>
                <w:rFonts w:asciiTheme="minorHAnsi" w:hAnsiTheme="minorHAnsi" w:cstheme="minorHAnsi"/>
                <w:lang w:val="es-ES"/>
              </w:rPr>
            </w:pPr>
            <w:r w:rsidRPr="002548FF">
              <w:rPr>
                <w:rFonts w:asciiTheme="minorHAnsi" w:hAnsiTheme="minorHAnsi" w:cstheme="minorHAnsi"/>
                <w:lang w:val="es-ES"/>
              </w:rPr>
              <w:t>De</w:t>
            </w:r>
          </w:p>
        </w:tc>
        <w:tc>
          <w:tcPr>
            <w:tcW w:w="6946" w:type="dxa"/>
          </w:tcPr>
          <w:p w14:paraId="2D90A677" w14:textId="76017AD4" w:rsidR="005C3BCC" w:rsidRPr="006A20D4" w:rsidRDefault="002167BF" w:rsidP="005C3BCC">
            <w:pPr>
              <w:spacing w:after="0" w:line="240" w:lineRule="auto"/>
              <w:jc w:val="both"/>
              <w:rPr>
                <w:rFonts w:asciiTheme="minorHAnsi" w:hAnsiTheme="minorHAnsi" w:cstheme="minorHAnsi"/>
                <w:b/>
                <w:lang w:val="es-ES"/>
              </w:rPr>
            </w:pPr>
            <w:r w:rsidRPr="006A20D4">
              <w:rPr>
                <w:rFonts w:asciiTheme="minorHAnsi" w:hAnsiTheme="minorHAnsi" w:cstheme="minorHAnsi"/>
                <w:b/>
                <w:lang w:val="es-ES"/>
              </w:rPr>
              <w:t xml:space="preserve">Juan Pablo </w:t>
            </w:r>
            <w:proofErr w:type="spellStart"/>
            <w:r w:rsidRPr="006A20D4">
              <w:rPr>
                <w:rFonts w:asciiTheme="minorHAnsi" w:hAnsiTheme="minorHAnsi" w:cstheme="minorHAnsi"/>
                <w:b/>
                <w:lang w:val="es-ES"/>
              </w:rPr>
              <w:t>Lefimil</w:t>
            </w:r>
            <w:proofErr w:type="spellEnd"/>
            <w:r w:rsidRPr="006A20D4">
              <w:rPr>
                <w:rFonts w:asciiTheme="minorHAnsi" w:hAnsiTheme="minorHAnsi" w:cstheme="minorHAnsi"/>
                <w:b/>
                <w:lang w:val="es-ES"/>
              </w:rPr>
              <w:t xml:space="preserve"> Toro</w:t>
            </w:r>
            <w:r w:rsidR="006A20D4" w:rsidRPr="006A20D4">
              <w:rPr>
                <w:rFonts w:asciiTheme="minorHAnsi" w:hAnsiTheme="minorHAnsi" w:cstheme="minorHAnsi"/>
                <w:b/>
                <w:lang w:val="es-ES"/>
              </w:rPr>
              <w:t xml:space="preserve">, </w:t>
            </w:r>
            <w:proofErr w:type="gramStart"/>
            <w:r w:rsidR="006A20D4" w:rsidRPr="006A20D4">
              <w:rPr>
                <w:rFonts w:asciiTheme="minorHAnsi" w:hAnsiTheme="minorHAnsi" w:cstheme="minorHAnsi"/>
                <w:b/>
                <w:lang w:val="es-ES"/>
              </w:rPr>
              <w:t>Director</w:t>
            </w:r>
            <w:proofErr w:type="gramEnd"/>
            <w:r w:rsidR="006A20D4" w:rsidRPr="006A20D4">
              <w:rPr>
                <w:rFonts w:asciiTheme="minorHAnsi" w:hAnsiTheme="minorHAnsi" w:cstheme="minorHAnsi"/>
                <w:b/>
                <w:lang w:val="es-ES"/>
              </w:rPr>
              <w:t xml:space="preserve"> de Asesoría Jurídica</w:t>
            </w:r>
            <w:r w:rsidR="000017A6">
              <w:rPr>
                <w:rFonts w:asciiTheme="minorHAnsi" w:hAnsiTheme="minorHAnsi" w:cstheme="minorHAnsi"/>
                <w:b/>
                <w:lang w:val="es-ES"/>
              </w:rPr>
              <w:t>.</w:t>
            </w:r>
            <w:r w:rsidR="006A20D4" w:rsidRPr="006A20D4">
              <w:rPr>
                <w:rFonts w:asciiTheme="minorHAnsi" w:hAnsiTheme="minorHAnsi" w:cstheme="minorHAnsi"/>
                <w:b/>
                <w:lang w:val="es-ES"/>
              </w:rPr>
              <w:t xml:space="preserve"> </w:t>
            </w:r>
          </w:p>
        </w:tc>
      </w:tr>
      <w:tr w:rsidR="005C3BCC" w:rsidRPr="002548FF" w14:paraId="6D161AD9" w14:textId="77777777" w:rsidTr="00511F1A">
        <w:tc>
          <w:tcPr>
            <w:tcW w:w="1951" w:type="dxa"/>
          </w:tcPr>
          <w:p w14:paraId="6AA6575E" w14:textId="77777777" w:rsidR="005C3BCC" w:rsidRPr="002548FF" w:rsidRDefault="005C3BCC" w:rsidP="00511F1A">
            <w:pPr>
              <w:spacing w:after="0" w:line="240" w:lineRule="auto"/>
              <w:jc w:val="both"/>
              <w:rPr>
                <w:rFonts w:asciiTheme="minorHAnsi" w:hAnsiTheme="minorHAnsi" w:cstheme="minorHAnsi"/>
                <w:lang w:val="es-ES"/>
              </w:rPr>
            </w:pPr>
            <w:r w:rsidRPr="002548FF">
              <w:rPr>
                <w:rFonts w:asciiTheme="minorHAnsi" w:hAnsiTheme="minorHAnsi" w:cstheme="minorHAnsi"/>
                <w:lang w:val="es-ES"/>
              </w:rPr>
              <w:t>Fecha</w:t>
            </w:r>
          </w:p>
        </w:tc>
        <w:tc>
          <w:tcPr>
            <w:tcW w:w="6946" w:type="dxa"/>
          </w:tcPr>
          <w:p w14:paraId="0A72B1A7" w14:textId="5F00CA13" w:rsidR="005C3BCC" w:rsidRPr="002548FF" w:rsidRDefault="000017A6" w:rsidP="00B84A7E">
            <w:pPr>
              <w:spacing w:after="0" w:line="240" w:lineRule="auto"/>
              <w:jc w:val="both"/>
              <w:rPr>
                <w:rFonts w:asciiTheme="minorHAnsi" w:hAnsiTheme="minorHAnsi" w:cstheme="minorHAnsi"/>
                <w:b/>
                <w:lang w:val="es-ES"/>
              </w:rPr>
            </w:pPr>
            <w:r>
              <w:rPr>
                <w:rFonts w:asciiTheme="minorHAnsi" w:hAnsiTheme="minorHAnsi" w:cstheme="minorHAnsi"/>
                <w:b/>
                <w:lang w:val="es-ES"/>
              </w:rPr>
              <w:t>19 de Julio de 2022</w:t>
            </w:r>
            <w:r w:rsidR="00267D56">
              <w:rPr>
                <w:rFonts w:asciiTheme="minorHAnsi" w:hAnsiTheme="minorHAnsi" w:cstheme="minorHAnsi"/>
                <w:b/>
                <w:lang w:val="es-ES"/>
              </w:rPr>
              <w:t xml:space="preserve">. </w:t>
            </w:r>
          </w:p>
        </w:tc>
      </w:tr>
      <w:tr w:rsidR="005C3BCC" w:rsidRPr="002548FF" w14:paraId="30188C86" w14:textId="77777777" w:rsidTr="00511F1A">
        <w:tc>
          <w:tcPr>
            <w:tcW w:w="1951" w:type="dxa"/>
          </w:tcPr>
          <w:p w14:paraId="0410E61B" w14:textId="77777777" w:rsidR="005C3BCC" w:rsidRPr="002548FF" w:rsidRDefault="005C3BCC" w:rsidP="00511F1A">
            <w:pPr>
              <w:spacing w:after="0" w:line="240" w:lineRule="auto"/>
              <w:jc w:val="both"/>
              <w:rPr>
                <w:rFonts w:asciiTheme="minorHAnsi" w:hAnsiTheme="minorHAnsi" w:cstheme="minorHAnsi"/>
                <w:lang w:val="es-ES"/>
              </w:rPr>
            </w:pPr>
            <w:r w:rsidRPr="002548FF">
              <w:rPr>
                <w:rFonts w:asciiTheme="minorHAnsi" w:hAnsiTheme="minorHAnsi" w:cstheme="minorHAnsi"/>
                <w:lang w:val="es-ES"/>
              </w:rPr>
              <w:t>Referencia</w:t>
            </w:r>
          </w:p>
        </w:tc>
        <w:tc>
          <w:tcPr>
            <w:tcW w:w="6946" w:type="dxa"/>
          </w:tcPr>
          <w:p w14:paraId="1758433F" w14:textId="77777777" w:rsidR="005C3BCC" w:rsidRPr="002548FF" w:rsidRDefault="002548FF" w:rsidP="00511F1A">
            <w:pPr>
              <w:spacing w:after="0" w:line="240" w:lineRule="auto"/>
              <w:jc w:val="both"/>
              <w:rPr>
                <w:rFonts w:asciiTheme="minorHAnsi" w:hAnsiTheme="minorHAnsi" w:cstheme="minorHAnsi"/>
                <w:b/>
                <w:lang w:val="es-ES"/>
              </w:rPr>
            </w:pPr>
            <w:r>
              <w:rPr>
                <w:rFonts w:asciiTheme="minorHAnsi" w:hAnsiTheme="minorHAnsi" w:cstheme="minorHAnsi"/>
                <w:b/>
                <w:lang w:val="es-ES"/>
              </w:rPr>
              <w:t>Solicita aprobación de Honorable C</w:t>
            </w:r>
            <w:r w:rsidR="002167BF" w:rsidRPr="002548FF">
              <w:rPr>
                <w:rFonts w:asciiTheme="minorHAnsi" w:hAnsiTheme="minorHAnsi" w:cstheme="minorHAnsi"/>
                <w:b/>
                <w:lang w:val="es-ES"/>
              </w:rPr>
              <w:t>oncejo</w:t>
            </w:r>
            <w:r>
              <w:rPr>
                <w:rFonts w:asciiTheme="minorHAnsi" w:hAnsiTheme="minorHAnsi" w:cstheme="minorHAnsi"/>
                <w:b/>
                <w:lang w:val="es-ES"/>
              </w:rPr>
              <w:t xml:space="preserve"> Municipal</w:t>
            </w:r>
            <w:r w:rsidR="002167BF" w:rsidRPr="002548FF">
              <w:rPr>
                <w:rFonts w:asciiTheme="minorHAnsi" w:hAnsiTheme="minorHAnsi" w:cstheme="minorHAnsi"/>
                <w:b/>
                <w:lang w:val="es-ES"/>
              </w:rPr>
              <w:t>, sobre materia que se indica.</w:t>
            </w:r>
          </w:p>
        </w:tc>
      </w:tr>
      <w:tr w:rsidR="005C3BCC" w:rsidRPr="00D33A9F" w14:paraId="69E764DE" w14:textId="77777777" w:rsidTr="00511F1A">
        <w:trPr>
          <w:trHeight w:val="6499"/>
        </w:trPr>
        <w:tc>
          <w:tcPr>
            <w:tcW w:w="8897" w:type="dxa"/>
            <w:gridSpan w:val="2"/>
          </w:tcPr>
          <w:p w14:paraId="38D3B2D8" w14:textId="77777777" w:rsidR="005C3BCC" w:rsidRPr="00D33A9F" w:rsidRDefault="005C3BCC" w:rsidP="00D33A9F">
            <w:pPr>
              <w:pStyle w:val="Textosinformato"/>
              <w:spacing w:before="0" w:beforeAutospacing="0" w:after="0" w:afterAutospacing="0" w:line="360" w:lineRule="auto"/>
              <w:jc w:val="both"/>
              <w:rPr>
                <w:rFonts w:asciiTheme="minorHAnsi" w:hAnsiTheme="minorHAnsi" w:cstheme="minorHAnsi"/>
                <w:sz w:val="22"/>
                <w:szCs w:val="22"/>
              </w:rPr>
            </w:pPr>
          </w:p>
          <w:p w14:paraId="63F30AD9" w14:textId="34BB7896" w:rsidR="00951472" w:rsidRPr="00D33A9F" w:rsidRDefault="00C7637F" w:rsidP="00D33A9F">
            <w:pPr>
              <w:pStyle w:val="Textosinformato"/>
              <w:spacing w:before="0" w:beforeAutospacing="0" w:after="0" w:afterAutospacing="0"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2167BF" w:rsidRPr="00D33A9F">
              <w:rPr>
                <w:rFonts w:asciiTheme="minorHAnsi" w:hAnsiTheme="minorHAnsi" w:cstheme="minorHAnsi"/>
                <w:sz w:val="22"/>
                <w:szCs w:val="22"/>
              </w:rPr>
              <w:t xml:space="preserve">Junto con saludar cordialmente y de acuerdo a lo dispuesto en el artículo 65 letra i) del Decreto con Fuerza de Ley N°1, de 2006, que fija texto refundido, coordinado y sistematizado de la Ley Nº18.695, Orgánica Constitucional de Municipalidades, solicito a usted poner en conocimiento y requerir el acuerdo del Honorable Concejo Municipal, a fin de aprobar </w:t>
            </w:r>
            <w:r w:rsidR="00267D56" w:rsidRPr="00D33A9F">
              <w:rPr>
                <w:rFonts w:asciiTheme="minorHAnsi" w:hAnsiTheme="minorHAnsi" w:cstheme="minorHAnsi"/>
                <w:sz w:val="22"/>
                <w:szCs w:val="22"/>
              </w:rPr>
              <w:t>T</w:t>
            </w:r>
            <w:r w:rsidR="002167BF" w:rsidRPr="00D33A9F">
              <w:rPr>
                <w:rFonts w:asciiTheme="minorHAnsi" w:hAnsiTheme="minorHAnsi" w:cstheme="minorHAnsi"/>
                <w:sz w:val="22"/>
                <w:szCs w:val="22"/>
              </w:rPr>
              <w:t xml:space="preserve">ransacción </w:t>
            </w:r>
            <w:r w:rsidR="00267D56" w:rsidRPr="00D33A9F">
              <w:rPr>
                <w:rFonts w:asciiTheme="minorHAnsi" w:hAnsiTheme="minorHAnsi" w:cstheme="minorHAnsi"/>
                <w:sz w:val="22"/>
                <w:szCs w:val="22"/>
              </w:rPr>
              <w:t>J</w:t>
            </w:r>
            <w:r w:rsidR="002167BF" w:rsidRPr="00D33A9F">
              <w:rPr>
                <w:rFonts w:asciiTheme="minorHAnsi" w:hAnsiTheme="minorHAnsi" w:cstheme="minorHAnsi"/>
                <w:sz w:val="22"/>
                <w:szCs w:val="22"/>
              </w:rPr>
              <w:t xml:space="preserve">udicial, </w:t>
            </w:r>
            <w:r w:rsidRPr="00D33A9F">
              <w:rPr>
                <w:rFonts w:asciiTheme="minorHAnsi" w:hAnsiTheme="minorHAnsi" w:cstheme="minorHAnsi"/>
                <w:sz w:val="22"/>
                <w:szCs w:val="22"/>
              </w:rPr>
              <w:t xml:space="preserve">con don </w:t>
            </w:r>
            <w:r w:rsidRPr="00D33A9F">
              <w:rPr>
                <w:rFonts w:asciiTheme="minorHAnsi" w:hAnsiTheme="minorHAnsi" w:cstheme="minorHAnsi"/>
                <w:b/>
                <w:bCs/>
                <w:sz w:val="22"/>
                <w:szCs w:val="22"/>
              </w:rPr>
              <w:t>José Domingo Undurraga Forno</w:t>
            </w:r>
            <w:r w:rsidRPr="00D33A9F">
              <w:rPr>
                <w:rFonts w:asciiTheme="minorHAnsi" w:hAnsiTheme="minorHAnsi" w:cstheme="minorHAnsi"/>
                <w:b/>
                <w:sz w:val="22"/>
                <w:szCs w:val="22"/>
              </w:rPr>
              <w:t xml:space="preserve">, cédula de identidad </w:t>
            </w:r>
            <w:proofErr w:type="spellStart"/>
            <w:r w:rsidRPr="00D33A9F">
              <w:rPr>
                <w:rFonts w:asciiTheme="minorHAnsi" w:hAnsiTheme="minorHAnsi" w:cstheme="minorHAnsi"/>
                <w:b/>
                <w:sz w:val="22"/>
                <w:szCs w:val="22"/>
              </w:rPr>
              <w:t>N°</w:t>
            </w:r>
            <w:proofErr w:type="spellEnd"/>
            <w:r w:rsidRPr="00D33A9F">
              <w:rPr>
                <w:rFonts w:asciiTheme="minorHAnsi" w:hAnsiTheme="minorHAnsi" w:cstheme="minorHAnsi"/>
                <w:b/>
                <w:sz w:val="22"/>
                <w:szCs w:val="22"/>
              </w:rPr>
              <w:t xml:space="preserve"> 19.326.01-1,</w:t>
            </w:r>
            <w:r w:rsidRPr="00D33A9F">
              <w:rPr>
                <w:rFonts w:asciiTheme="minorHAnsi" w:hAnsiTheme="minorHAnsi" w:cstheme="minorHAnsi"/>
                <w:sz w:val="22"/>
                <w:szCs w:val="22"/>
              </w:rPr>
              <w:t xml:space="preserve"> representada por sus abogados Gonzalo Chávez Díaz,  Jorge Rivas Carvajal y Amina Rivas Escobar, por la suma de $ 10.000.000.- pagaderos en una cuota</w:t>
            </w:r>
            <w:r>
              <w:rPr>
                <w:rFonts w:asciiTheme="minorHAnsi" w:hAnsiTheme="minorHAnsi" w:cstheme="minorHAnsi"/>
                <w:sz w:val="22"/>
                <w:szCs w:val="22"/>
              </w:rPr>
              <w:t xml:space="preserve">, con el objeto de poner término a </w:t>
            </w:r>
            <w:r w:rsidR="002167BF" w:rsidRPr="00D33A9F">
              <w:rPr>
                <w:rFonts w:asciiTheme="minorHAnsi" w:hAnsiTheme="minorHAnsi" w:cstheme="minorHAnsi"/>
                <w:sz w:val="22"/>
                <w:szCs w:val="22"/>
              </w:rPr>
              <w:t xml:space="preserve">causa </w:t>
            </w:r>
            <w:r w:rsidR="002167BF" w:rsidRPr="00D33A9F">
              <w:rPr>
                <w:rFonts w:asciiTheme="minorHAnsi" w:hAnsiTheme="minorHAnsi" w:cstheme="minorHAnsi"/>
                <w:b/>
                <w:bCs/>
                <w:sz w:val="22"/>
                <w:szCs w:val="22"/>
              </w:rPr>
              <w:t xml:space="preserve">RIT </w:t>
            </w:r>
            <w:r w:rsidR="00267D56" w:rsidRPr="00D33A9F">
              <w:rPr>
                <w:rFonts w:asciiTheme="minorHAnsi" w:hAnsiTheme="minorHAnsi" w:cstheme="minorHAnsi"/>
                <w:b/>
                <w:bCs/>
                <w:sz w:val="22"/>
                <w:szCs w:val="22"/>
              </w:rPr>
              <w:t>T 15-202</w:t>
            </w:r>
            <w:r w:rsidR="002167BF" w:rsidRPr="00D33A9F">
              <w:rPr>
                <w:rFonts w:asciiTheme="minorHAnsi" w:hAnsiTheme="minorHAnsi" w:cstheme="minorHAnsi"/>
                <w:b/>
                <w:bCs/>
                <w:sz w:val="22"/>
                <w:szCs w:val="22"/>
              </w:rPr>
              <w:t xml:space="preserve">, </w:t>
            </w:r>
            <w:r w:rsidR="00267D56" w:rsidRPr="00D33A9F">
              <w:rPr>
                <w:rFonts w:asciiTheme="minorHAnsi" w:hAnsiTheme="minorHAnsi" w:cstheme="minorHAnsi"/>
                <w:b/>
                <w:bCs/>
                <w:sz w:val="22"/>
                <w:szCs w:val="22"/>
              </w:rPr>
              <w:t xml:space="preserve">caratulada “UNDURRAGA con IUSTRE MUNICIPALIDAD DE CASABLANCA”, </w:t>
            </w:r>
            <w:r w:rsidR="00267D56" w:rsidRPr="00D33A9F">
              <w:rPr>
                <w:rFonts w:asciiTheme="minorHAnsi" w:hAnsiTheme="minorHAnsi" w:cstheme="minorHAnsi"/>
                <w:sz w:val="22"/>
                <w:szCs w:val="22"/>
              </w:rPr>
              <w:t>tramitada ante el Juzgado de Letras en lo Laboral de Casablanca,</w:t>
            </w:r>
            <w:r w:rsidR="00267D56" w:rsidRPr="00D33A9F">
              <w:rPr>
                <w:rFonts w:asciiTheme="minorHAnsi" w:hAnsiTheme="minorHAnsi" w:cstheme="minorHAnsi"/>
                <w:b/>
                <w:bCs/>
                <w:sz w:val="22"/>
                <w:szCs w:val="22"/>
              </w:rPr>
              <w:t xml:space="preserve"> </w:t>
            </w:r>
            <w:r w:rsidR="00267D56" w:rsidRPr="00D33A9F">
              <w:rPr>
                <w:rFonts w:asciiTheme="minorHAnsi" w:hAnsiTheme="minorHAnsi" w:cstheme="minorHAnsi"/>
                <w:sz w:val="22"/>
                <w:szCs w:val="22"/>
              </w:rPr>
              <w:t xml:space="preserve"> </w:t>
            </w:r>
          </w:p>
          <w:p w14:paraId="3EF14A77" w14:textId="385111E4" w:rsidR="00AE7967" w:rsidRPr="00D33A9F" w:rsidRDefault="00ED47B6" w:rsidP="00D33A9F">
            <w:pPr>
              <w:pStyle w:val="HTMLconformatoprevio"/>
              <w:shd w:val="clear" w:color="auto" w:fill="FFFFFF"/>
              <w:spacing w:line="360" w:lineRule="auto"/>
              <w:jc w:val="both"/>
              <w:rPr>
                <w:rFonts w:asciiTheme="minorHAnsi" w:eastAsia="MS Mincho" w:hAnsiTheme="minorHAnsi" w:cstheme="minorHAnsi"/>
                <w:sz w:val="22"/>
                <w:szCs w:val="22"/>
                <w:lang w:val="es-CL" w:eastAsia="es-CL"/>
              </w:rPr>
            </w:pPr>
            <w:r w:rsidRPr="00D33A9F">
              <w:rPr>
                <w:rFonts w:asciiTheme="minorHAnsi" w:eastAsia="MS Mincho" w:hAnsiTheme="minorHAnsi" w:cstheme="minorHAnsi"/>
                <w:sz w:val="22"/>
                <w:szCs w:val="22"/>
                <w:lang w:val="es-CL" w:eastAsia="es-CL"/>
              </w:rPr>
              <w:t xml:space="preserve">                        </w:t>
            </w:r>
            <w:r w:rsidR="00267D56" w:rsidRPr="00D33A9F">
              <w:rPr>
                <w:rFonts w:asciiTheme="minorHAnsi" w:eastAsia="MS Mincho" w:hAnsiTheme="minorHAnsi" w:cstheme="minorHAnsi"/>
                <w:sz w:val="22"/>
                <w:szCs w:val="22"/>
                <w:lang w:val="es-CL" w:eastAsia="es-CL"/>
              </w:rPr>
              <w:t xml:space="preserve">Que, en Audiencia de Juicio celebrada con fecha </w:t>
            </w:r>
            <w:r w:rsidR="00AE7967" w:rsidRPr="00D33A9F">
              <w:rPr>
                <w:rFonts w:asciiTheme="minorHAnsi" w:eastAsia="MS Mincho" w:hAnsiTheme="minorHAnsi" w:cstheme="minorHAnsi"/>
                <w:sz w:val="22"/>
                <w:szCs w:val="22"/>
                <w:lang w:val="es-CL" w:eastAsia="es-CL"/>
              </w:rPr>
              <w:t xml:space="preserve">14 de Julio de 2022, las partes arribaron a un Acuerdo sujeto a la aprobación del H. Concejo Municipal, mediante el cual, el Municipio, sin </w:t>
            </w:r>
            <w:r w:rsidR="008C5950" w:rsidRPr="00D33A9F">
              <w:rPr>
                <w:rFonts w:asciiTheme="minorHAnsi" w:eastAsia="MS Mincho" w:hAnsiTheme="minorHAnsi" w:cstheme="minorHAnsi"/>
                <w:sz w:val="22"/>
                <w:szCs w:val="22"/>
                <w:lang w:val="es-CL" w:eastAsia="es-CL"/>
              </w:rPr>
              <w:t>reconocer los fundamentos de la denuncia</w:t>
            </w:r>
            <w:r w:rsidR="00C7637F">
              <w:rPr>
                <w:rFonts w:asciiTheme="minorHAnsi" w:eastAsia="MS Mincho" w:hAnsiTheme="minorHAnsi" w:cstheme="minorHAnsi"/>
                <w:sz w:val="22"/>
                <w:szCs w:val="22"/>
                <w:lang w:val="es-CL" w:eastAsia="es-CL"/>
              </w:rPr>
              <w:t xml:space="preserve"> y </w:t>
            </w:r>
            <w:proofErr w:type="spellStart"/>
            <w:r w:rsidR="00C7637F">
              <w:rPr>
                <w:rFonts w:asciiTheme="minorHAnsi" w:eastAsia="MS Mincho" w:hAnsiTheme="minorHAnsi" w:cstheme="minorHAnsi"/>
                <w:sz w:val="22"/>
                <w:szCs w:val="22"/>
                <w:lang w:val="es-CL" w:eastAsia="es-CL"/>
              </w:rPr>
              <w:t>demmanda</w:t>
            </w:r>
            <w:proofErr w:type="spellEnd"/>
            <w:r w:rsidR="008C5950" w:rsidRPr="00D33A9F">
              <w:rPr>
                <w:rFonts w:asciiTheme="minorHAnsi" w:eastAsia="MS Mincho" w:hAnsiTheme="minorHAnsi" w:cstheme="minorHAnsi"/>
                <w:sz w:val="22"/>
                <w:szCs w:val="22"/>
                <w:lang w:val="es-CL" w:eastAsia="es-CL"/>
              </w:rPr>
              <w:t xml:space="preserve">, ofrece pagar </w:t>
            </w:r>
            <w:proofErr w:type="gramStart"/>
            <w:r w:rsidR="008C5950" w:rsidRPr="00D33A9F">
              <w:rPr>
                <w:rFonts w:asciiTheme="minorHAnsi" w:eastAsia="MS Mincho" w:hAnsiTheme="minorHAnsi" w:cstheme="minorHAnsi"/>
                <w:sz w:val="22"/>
                <w:szCs w:val="22"/>
                <w:lang w:val="es-CL" w:eastAsia="es-CL"/>
              </w:rPr>
              <w:t>al  Sr.</w:t>
            </w:r>
            <w:proofErr w:type="gramEnd"/>
            <w:r w:rsidR="008C5950" w:rsidRPr="00D33A9F">
              <w:rPr>
                <w:rFonts w:asciiTheme="minorHAnsi" w:eastAsia="MS Mincho" w:hAnsiTheme="minorHAnsi" w:cstheme="minorHAnsi"/>
                <w:sz w:val="22"/>
                <w:szCs w:val="22"/>
                <w:lang w:val="es-CL" w:eastAsia="es-CL"/>
              </w:rPr>
              <w:t xml:space="preserve"> Undurraga Forno, la suma precedentemente referida. </w:t>
            </w:r>
          </w:p>
          <w:p w14:paraId="21EC01D2" w14:textId="27BF1118" w:rsidR="008C5950" w:rsidRPr="00D33A9F" w:rsidRDefault="00ED47B6" w:rsidP="00D33A9F">
            <w:pPr>
              <w:pStyle w:val="HTMLconformatoprevio"/>
              <w:shd w:val="clear" w:color="auto" w:fill="FFFFFF"/>
              <w:spacing w:line="360" w:lineRule="auto"/>
              <w:jc w:val="both"/>
              <w:rPr>
                <w:rFonts w:asciiTheme="minorHAnsi" w:eastAsia="MS Mincho" w:hAnsiTheme="minorHAnsi" w:cstheme="minorHAnsi"/>
                <w:sz w:val="22"/>
                <w:szCs w:val="22"/>
                <w:lang w:val="es-CL" w:eastAsia="es-CL"/>
              </w:rPr>
            </w:pPr>
            <w:r w:rsidRPr="00D33A9F">
              <w:rPr>
                <w:rFonts w:asciiTheme="minorHAnsi" w:eastAsia="MS Mincho" w:hAnsiTheme="minorHAnsi" w:cstheme="minorHAnsi"/>
                <w:sz w:val="22"/>
                <w:szCs w:val="22"/>
                <w:lang w:val="es-CL" w:eastAsia="es-CL"/>
              </w:rPr>
              <w:t xml:space="preserve">                     </w:t>
            </w:r>
            <w:r w:rsidR="008C5950" w:rsidRPr="00D33A9F">
              <w:rPr>
                <w:rFonts w:asciiTheme="minorHAnsi" w:eastAsia="MS Mincho" w:hAnsiTheme="minorHAnsi" w:cstheme="minorHAnsi"/>
                <w:sz w:val="22"/>
                <w:szCs w:val="22"/>
                <w:lang w:val="es-CL" w:eastAsia="es-CL"/>
              </w:rPr>
              <w:t xml:space="preserve">Definida en el artículo 2446 del Código Civil la “Transacción es un contrato en que las partes terminan extrajudicialmente un litigio pendiente o precaven un litigio eventual.”, siendo el elemento de la esencia de este Contrato, el que las partes efectúen </w:t>
            </w:r>
            <w:r w:rsidR="008C5950" w:rsidRPr="00C7637F">
              <w:rPr>
                <w:rFonts w:asciiTheme="minorHAnsi" w:eastAsia="MS Mincho" w:hAnsiTheme="minorHAnsi" w:cstheme="minorHAnsi"/>
                <w:b/>
                <w:bCs/>
                <w:sz w:val="22"/>
                <w:szCs w:val="22"/>
                <w:u w:val="single"/>
                <w:lang w:val="es-CL" w:eastAsia="es-CL"/>
              </w:rPr>
              <w:t>“Concesiones Recíprocas.”</w:t>
            </w:r>
            <w:r w:rsidR="008C5950" w:rsidRPr="00D33A9F">
              <w:rPr>
                <w:rFonts w:asciiTheme="minorHAnsi" w:eastAsia="MS Mincho" w:hAnsiTheme="minorHAnsi" w:cstheme="minorHAnsi"/>
                <w:sz w:val="22"/>
                <w:szCs w:val="22"/>
                <w:lang w:val="es-CL" w:eastAsia="es-CL"/>
              </w:rPr>
              <w:t xml:space="preserve"> </w:t>
            </w:r>
          </w:p>
          <w:p w14:paraId="3A665670" w14:textId="77777777" w:rsidR="008C5950" w:rsidRPr="00D33A9F" w:rsidRDefault="008C5950" w:rsidP="00D33A9F">
            <w:pPr>
              <w:pStyle w:val="HTMLconformatoprevio"/>
              <w:shd w:val="clear" w:color="auto" w:fill="FFFFFF"/>
              <w:spacing w:line="360" w:lineRule="auto"/>
              <w:jc w:val="both"/>
              <w:rPr>
                <w:rFonts w:asciiTheme="minorHAnsi" w:eastAsia="MS Mincho" w:hAnsiTheme="minorHAnsi" w:cstheme="minorHAnsi"/>
                <w:sz w:val="22"/>
                <w:szCs w:val="22"/>
                <w:lang w:val="es-CL" w:eastAsia="es-CL"/>
              </w:rPr>
            </w:pPr>
          </w:p>
          <w:p w14:paraId="636B81E6" w14:textId="19282E00" w:rsidR="003F1A2B" w:rsidRPr="00D33A9F" w:rsidRDefault="00ED47B6" w:rsidP="00D33A9F">
            <w:pPr>
              <w:pStyle w:val="HTMLconformatoprevio"/>
              <w:shd w:val="clear" w:color="auto" w:fill="FFFFFF"/>
              <w:spacing w:line="360" w:lineRule="auto"/>
              <w:jc w:val="both"/>
              <w:rPr>
                <w:rFonts w:asciiTheme="minorHAnsi" w:hAnsiTheme="minorHAnsi" w:cstheme="minorHAnsi"/>
                <w:spacing w:val="-1"/>
                <w:sz w:val="22"/>
                <w:szCs w:val="22"/>
                <w:shd w:val="clear" w:color="auto" w:fill="FFFFFF"/>
                <w:lang w:val="es-CL"/>
              </w:rPr>
            </w:pPr>
            <w:r w:rsidRPr="00D33A9F">
              <w:rPr>
                <w:rFonts w:asciiTheme="minorHAnsi" w:eastAsia="MS Mincho" w:hAnsiTheme="minorHAnsi" w:cstheme="minorHAnsi"/>
                <w:sz w:val="22"/>
                <w:szCs w:val="22"/>
                <w:lang w:val="es-CL" w:eastAsia="es-CL"/>
              </w:rPr>
              <w:t xml:space="preserve">                       </w:t>
            </w:r>
            <w:r w:rsidR="00951472" w:rsidRPr="00D33A9F">
              <w:rPr>
                <w:rFonts w:asciiTheme="minorHAnsi" w:eastAsia="MS Mincho" w:hAnsiTheme="minorHAnsi" w:cstheme="minorHAnsi"/>
                <w:sz w:val="22"/>
                <w:szCs w:val="22"/>
                <w:lang w:val="es-CL" w:eastAsia="es-CL"/>
              </w:rPr>
              <w:t xml:space="preserve">Al efecto, </w:t>
            </w:r>
            <w:r w:rsidR="00951472" w:rsidRPr="00D33A9F">
              <w:rPr>
                <w:rFonts w:asciiTheme="minorHAnsi" w:hAnsiTheme="minorHAnsi" w:cstheme="minorHAnsi"/>
                <w:sz w:val="22"/>
                <w:szCs w:val="22"/>
                <w:lang w:val="es-CL"/>
              </w:rPr>
              <w:t xml:space="preserve">la Contraloría General de la República </w:t>
            </w:r>
            <w:r w:rsidR="008C5950" w:rsidRPr="00D33A9F">
              <w:rPr>
                <w:rFonts w:asciiTheme="minorHAnsi" w:hAnsiTheme="minorHAnsi" w:cstheme="minorHAnsi"/>
                <w:sz w:val="22"/>
                <w:szCs w:val="22"/>
                <w:lang w:val="es-CL"/>
              </w:rPr>
              <w:t xml:space="preserve">a través de su </w:t>
            </w:r>
            <w:r w:rsidR="00951472" w:rsidRPr="00D33A9F">
              <w:rPr>
                <w:rFonts w:asciiTheme="minorHAnsi" w:hAnsiTheme="minorHAnsi" w:cstheme="minorHAnsi"/>
                <w:sz w:val="22"/>
                <w:szCs w:val="22"/>
                <w:lang w:val="es-CL"/>
              </w:rPr>
              <w:t>reiterada</w:t>
            </w:r>
            <w:r w:rsidR="00951472" w:rsidRPr="00D33A9F">
              <w:rPr>
                <w:rFonts w:asciiTheme="minorHAnsi" w:hAnsiTheme="minorHAnsi" w:cstheme="minorHAnsi"/>
                <w:spacing w:val="-1"/>
                <w:sz w:val="22"/>
                <w:szCs w:val="22"/>
                <w:shd w:val="clear" w:color="auto" w:fill="FFFFFF"/>
                <w:lang w:val="es-CL"/>
              </w:rPr>
              <w:t xml:space="preserve"> jurisprudencia, ha precisado que es de la esencia del contrato de transacción que las partes se hagan </w:t>
            </w:r>
            <w:r w:rsidR="00951472" w:rsidRPr="00D33A9F">
              <w:rPr>
                <w:rFonts w:asciiTheme="minorHAnsi" w:hAnsiTheme="minorHAnsi" w:cstheme="minorHAnsi"/>
                <w:b/>
                <w:i/>
                <w:spacing w:val="-1"/>
                <w:sz w:val="22"/>
                <w:szCs w:val="22"/>
                <w:shd w:val="clear" w:color="auto" w:fill="FFFFFF"/>
                <w:lang w:val="es-CL"/>
              </w:rPr>
              <w:t>concesiones recíprocas</w:t>
            </w:r>
            <w:r w:rsidR="00951472" w:rsidRPr="00D33A9F">
              <w:rPr>
                <w:rFonts w:asciiTheme="minorHAnsi" w:hAnsiTheme="minorHAnsi" w:cstheme="minorHAnsi"/>
                <w:spacing w:val="-1"/>
                <w:sz w:val="22"/>
                <w:szCs w:val="22"/>
                <w:shd w:val="clear" w:color="auto" w:fill="FFFFFF"/>
                <w:lang w:val="es-CL"/>
              </w:rPr>
              <w:t xml:space="preserve">, entendiéndose por tales la renuncia, al menos parcial, </w:t>
            </w:r>
            <w:r w:rsidR="00DD4F38" w:rsidRPr="00D33A9F">
              <w:rPr>
                <w:rFonts w:asciiTheme="minorHAnsi" w:hAnsiTheme="minorHAnsi" w:cstheme="minorHAnsi"/>
                <w:spacing w:val="-1"/>
                <w:sz w:val="22"/>
                <w:szCs w:val="22"/>
                <w:shd w:val="clear" w:color="auto" w:fill="FFFFFF"/>
                <w:lang w:val="es-CL"/>
              </w:rPr>
              <w:t xml:space="preserve">de </w:t>
            </w:r>
            <w:r w:rsidR="00951472" w:rsidRPr="00D33A9F">
              <w:rPr>
                <w:rFonts w:asciiTheme="minorHAnsi" w:hAnsiTheme="minorHAnsi" w:cstheme="minorHAnsi"/>
                <w:spacing w:val="-1"/>
                <w:sz w:val="22"/>
                <w:szCs w:val="22"/>
                <w:shd w:val="clear" w:color="auto" w:fill="FFFFFF"/>
                <w:lang w:val="es-CL"/>
              </w:rPr>
              <w:t xml:space="preserve">las pretensiones respectivas (aplica criterio contenido en los dictámenes números 23.830, de 2005, 9.506, de 2006 y 66.990, de 2014, entre otros). </w:t>
            </w:r>
          </w:p>
          <w:p w14:paraId="3B3A6DDB" w14:textId="0D197202" w:rsidR="00DD4F38" w:rsidRPr="00D33A9F" w:rsidRDefault="003F1A2B" w:rsidP="00D33A9F">
            <w:pPr>
              <w:pStyle w:val="HTMLconformatoprevio"/>
              <w:shd w:val="clear" w:color="auto" w:fill="FFFFFF"/>
              <w:spacing w:line="360" w:lineRule="auto"/>
              <w:jc w:val="both"/>
              <w:rPr>
                <w:rFonts w:asciiTheme="minorHAnsi" w:hAnsiTheme="minorHAnsi" w:cstheme="minorHAnsi"/>
                <w:spacing w:val="-1"/>
                <w:sz w:val="22"/>
                <w:szCs w:val="22"/>
                <w:shd w:val="clear" w:color="auto" w:fill="FFFFFF"/>
                <w:lang w:val="es-CL"/>
              </w:rPr>
            </w:pPr>
            <w:r w:rsidRPr="00D33A9F">
              <w:rPr>
                <w:rFonts w:asciiTheme="minorHAnsi" w:hAnsiTheme="minorHAnsi" w:cstheme="minorHAnsi"/>
                <w:spacing w:val="-1"/>
                <w:sz w:val="22"/>
                <w:szCs w:val="22"/>
                <w:shd w:val="clear" w:color="auto" w:fill="FFFFFF"/>
                <w:lang w:val="es-CL"/>
              </w:rPr>
              <w:t xml:space="preserve">                         </w:t>
            </w:r>
            <w:r w:rsidR="00951472" w:rsidRPr="00D33A9F">
              <w:rPr>
                <w:rFonts w:asciiTheme="minorHAnsi" w:hAnsiTheme="minorHAnsi" w:cstheme="minorHAnsi"/>
                <w:spacing w:val="-1"/>
                <w:sz w:val="22"/>
                <w:szCs w:val="22"/>
                <w:shd w:val="clear" w:color="auto" w:fill="FFFFFF"/>
                <w:lang w:val="es-CL"/>
              </w:rPr>
              <w:t>En el caso de marras, el de</w:t>
            </w:r>
            <w:r w:rsidR="00DD4F38" w:rsidRPr="00D33A9F">
              <w:rPr>
                <w:rFonts w:asciiTheme="minorHAnsi" w:hAnsiTheme="minorHAnsi" w:cstheme="minorHAnsi"/>
                <w:spacing w:val="-1"/>
                <w:sz w:val="22"/>
                <w:szCs w:val="22"/>
                <w:shd w:val="clear" w:color="auto" w:fill="FFFFFF"/>
                <w:lang w:val="es-CL"/>
              </w:rPr>
              <w:t>nunciante y de</w:t>
            </w:r>
            <w:r w:rsidR="00951472" w:rsidRPr="00D33A9F">
              <w:rPr>
                <w:rFonts w:asciiTheme="minorHAnsi" w:hAnsiTheme="minorHAnsi" w:cstheme="minorHAnsi"/>
                <w:spacing w:val="-1"/>
                <w:sz w:val="22"/>
                <w:szCs w:val="22"/>
                <w:shd w:val="clear" w:color="auto" w:fill="FFFFFF"/>
                <w:lang w:val="es-CL"/>
              </w:rPr>
              <w:t>mandante de autos renuncia a su acción y a las prestaciones demandadas en ella y la Ilustre Municipalidad de Casablanca, con el ánimo de poner término al juicio y sin reconocer sus fundamentos fácticos,</w:t>
            </w:r>
            <w:r w:rsidR="00B84A7E" w:rsidRPr="00D33A9F">
              <w:rPr>
                <w:rFonts w:asciiTheme="minorHAnsi" w:hAnsiTheme="minorHAnsi" w:cstheme="minorHAnsi"/>
                <w:spacing w:val="-1"/>
                <w:sz w:val="22"/>
                <w:szCs w:val="22"/>
                <w:shd w:val="clear" w:color="auto" w:fill="FFFFFF"/>
                <w:lang w:val="es-CL"/>
              </w:rPr>
              <w:t xml:space="preserve"> pagará una suma de dinero</w:t>
            </w:r>
            <w:r w:rsidR="00DD4F38" w:rsidRPr="00D33A9F">
              <w:rPr>
                <w:rFonts w:asciiTheme="minorHAnsi" w:hAnsiTheme="minorHAnsi" w:cstheme="minorHAnsi"/>
                <w:spacing w:val="-1"/>
                <w:sz w:val="22"/>
                <w:szCs w:val="22"/>
                <w:shd w:val="clear" w:color="auto" w:fill="FFFFFF"/>
                <w:lang w:val="es-CL"/>
              </w:rPr>
              <w:t>, ascendente a</w:t>
            </w:r>
            <w:r w:rsidR="00B84A7E" w:rsidRPr="00D33A9F">
              <w:rPr>
                <w:rFonts w:asciiTheme="minorHAnsi" w:hAnsiTheme="minorHAnsi" w:cstheme="minorHAnsi"/>
                <w:spacing w:val="-1"/>
                <w:sz w:val="22"/>
                <w:szCs w:val="22"/>
                <w:shd w:val="clear" w:color="auto" w:fill="FFFFFF"/>
                <w:lang w:val="es-CL"/>
              </w:rPr>
              <w:t>$</w:t>
            </w:r>
            <w:r w:rsidR="00DD4F38" w:rsidRPr="00D33A9F">
              <w:rPr>
                <w:rFonts w:asciiTheme="minorHAnsi" w:hAnsiTheme="minorHAnsi" w:cstheme="minorHAnsi"/>
                <w:spacing w:val="-1"/>
                <w:sz w:val="22"/>
                <w:szCs w:val="22"/>
                <w:shd w:val="clear" w:color="auto" w:fill="FFFFFF"/>
                <w:lang w:val="es-CL"/>
              </w:rPr>
              <w:t>10</w:t>
            </w:r>
            <w:r w:rsidR="00B84A7E" w:rsidRPr="00D33A9F">
              <w:rPr>
                <w:rFonts w:asciiTheme="minorHAnsi" w:hAnsiTheme="minorHAnsi" w:cstheme="minorHAnsi"/>
                <w:spacing w:val="-1"/>
                <w:sz w:val="22"/>
                <w:szCs w:val="22"/>
                <w:shd w:val="clear" w:color="auto" w:fill="FFFFFF"/>
                <w:lang w:val="es-CL"/>
              </w:rPr>
              <w:t>.000.000</w:t>
            </w:r>
            <w:r w:rsidR="00951472" w:rsidRPr="00D33A9F">
              <w:rPr>
                <w:rFonts w:asciiTheme="minorHAnsi" w:hAnsiTheme="minorHAnsi" w:cstheme="minorHAnsi"/>
                <w:spacing w:val="-1"/>
                <w:sz w:val="22"/>
                <w:szCs w:val="22"/>
                <w:shd w:val="clear" w:color="auto" w:fill="FFFFFF"/>
                <w:lang w:val="es-CL"/>
              </w:rPr>
              <w:t>.- (</w:t>
            </w:r>
            <w:r w:rsidR="00B84A7E" w:rsidRPr="00D33A9F">
              <w:rPr>
                <w:rFonts w:asciiTheme="minorHAnsi" w:hAnsiTheme="minorHAnsi" w:cstheme="minorHAnsi"/>
                <w:spacing w:val="-1"/>
                <w:sz w:val="22"/>
                <w:szCs w:val="22"/>
                <w:shd w:val="clear" w:color="auto" w:fill="FFFFFF"/>
                <w:lang w:val="es-CL"/>
              </w:rPr>
              <w:t>d</w:t>
            </w:r>
            <w:r w:rsidR="00DD4F38" w:rsidRPr="00D33A9F">
              <w:rPr>
                <w:rFonts w:asciiTheme="minorHAnsi" w:hAnsiTheme="minorHAnsi" w:cstheme="minorHAnsi"/>
                <w:spacing w:val="-1"/>
                <w:sz w:val="22"/>
                <w:szCs w:val="22"/>
                <w:shd w:val="clear" w:color="auto" w:fill="FFFFFF"/>
                <w:lang w:val="es-CL"/>
              </w:rPr>
              <w:t xml:space="preserve">iez </w:t>
            </w:r>
            <w:r w:rsidR="00951472" w:rsidRPr="00D33A9F">
              <w:rPr>
                <w:rFonts w:asciiTheme="minorHAnsi" w:hAnsiTheme="minorHAnsi" w:cstheme="minorHAnsi"/>
                <w:spacing w:val="-1"/>
                <w:sz w:val="22"/>
                <w:szCs w:val="22"/>
                <w:shd w:val="clear" w:color="auto" w:fill="FFFFFF"/>
                <w:lang w:val="es-CL"/>
              </w:rPr>
              <w:t xml:space="preserve">millones </w:t>
            </w:r>
            <w:r w:rsidR="00B84A7E" w:rsidRPr="00D33A9F">
              <w:rPr>
                <w:rFonts w:asciiTheme="minorHAnsi" w:hAnsiTheme="minorHAnsi" w:cstheme="minorHAnsi"/>
                <w:spacing w:val="-1"/>
                <w:sz w:val="22"/>
                <w:szCs w:val="22"/>
                <w:shd w:val="clear" w:color="auto" w:fill="FFFFFF"/>
                <w:lang w:val="es-CL"/>
              </w:rPr>
              <w:t xml:space="preserve">de </w:t>
            </w:r>
            <w:r w:rsidR="00951472" w:rsidRPr="00D33A9F">
              <w:rPr>
                <w:rFonts w:asciiTheme="minorHAnsi" w:hAnsiTheme="minorHAnsi" w:cstheme="minorHAnsi"/>
                <w:spacing w:val="-1"/>
                <w:sz w:val="22"/>
                <w:szCs w:val="22"/>
                <w:shd w:val="clear" w:color="auto" w:fill="FFFFFF"/>
                <w:lang w:val="es-CL"/>
              </w:rPr>
              <w:t>pesos) en una sola cuota</w:t>
            </w:r>
            <w:r w:rsidR="00C7637F">
              <w:rPr>
                <w:rFonts w:asciiTheme="minorHAnsi" w:hAnsiTheme="minorHAnsi" w:cstheme="minorHAnsi"/>
                <w:spacing w:val="-1"/>
                <w:sz w:val="22"/>
                <w:szCs w:val="22"/>
                <w:shd w:val="clear" w:color="auto" w:fill="FFFFFF"/>
                <w:lang w:val="es-CL"/>
              </w:rPr>
              <w:t xml:space="preserve">. </w:t>
            </w:r>
            <w:r w:rsidR="00951472" w:rsidRPr="00D33A9F">
              <w:rPr>
                <w:rFonts w:asciiTheme="minorHAnsi" w:hAnsiTheme="minorHAnsi" w:cstheme="minorHAnsi"/>
                <w:spacing w:val="-1"/>
                <w:sz w:val="22"/>
                <w:szCs w:val="22"/>
                <w:shd w:val="clear" w:color="auto" w:fill="FFFFFF"/>
                <w:lang w:val="es-CL"/>
              </w:rPr>
              <w:t xml:space="preserve"> </w:t>
            </w:r>
          </w:p>
          <w:p w14:paraId="75202281" w14:textId="65B0109F" w:rsidR="007B48B8" w:rsidRPr="00D33A9F" w:rsidRDefault="003F1A2B" w:rsidP="00D33A9F">
            <w:pPr>
              <w:pStyle w:val="HTMLconformatoprevio"/>
              <w:shd w:val="clear" w:color="auto" w:fill="FFFFFF"/>
              <w:spacing w:line="360" w:lineRule="auto"/>
              <w:jc w:val="both"/>
              <w:rPr>
                <w:rFonts w:asciiTheme="minorHAnsi" w:hAnsiTheme="minorHAnsi" w:cstheme="minorHAnsi"/>
                <w:spacing w:val="-1"/>
                <w:sz w:val="22"/>
                <w:szCs w:val="22"/>
                <w:shd w:val="clear" w:color="auto" w:fill="FFFFFF"/>
                <w:lang w:val="es-CL"/>
              </w:rPr>
            </w:pPr>
            <w:r w:rsidRPr="00D33A9F">
              <w:rPr>
                <w:rFonts w:asciiTheme="minorHAnsi" w:hAnsiTheme="minorHAnsi" w:cstheme="minorHAnsi"/>
                <w:spacing w:val="-1"/>
                <w:sz w:val="22"/>
                <w:szCs w:val="22"/>
                <w:shd w:val="clear" w:color="auto" w:fill="FFFFFF"/>
                <w:lang w:val="es-CL"/>
              </w:rPr>
              <w:t xml:space="preserve">              </w:t>
            </w:r>
            <w:r w:rsidR="00DD4F38" w:rsidRPr="00D33A9F">
              <w:rPr>
                <w:rFonts w:asciiTheme="minorHAnsi" w:hAnsiTheme="minorHAnsi" w:cstheme="minorHAnsi"/>
                <w:spacing w:val="-1"/>
                <w:sz w:val="22"/>
                <w:szCs w:val="22"/>
                <w:shd w:val="clear" w:color="auto" w:fill="FFFFFF"/>
                <w:lang w:val="es-CL"/>
              </w:rPr>
              <w:t xml:space="preserve">Que, tal como quedó consignado en el Acta de Audiencia de Juicio, de fecha 14 de Julio de 2022, el acuerdo al cual arribaron las </w:t>
            </w:r>
            <w:proofErr w:type="gramStart"/>
            <w:r w:rsidR="00DD4F38" w:rsidRPr="00D33A9F">
              <w:rPr>
                <w:rFonts w:asciiTheme="minorHAnsi" w:hAnsiTheme="minorHAnsi" w:cstheme="minorHAnsi"/>
                <w:spacing w:val="-1"/>
                <w:sz w:val="22"/>
                <w:szCs w:val="22"/>
                <w:shd w:val="clear" w:color="auto" w:fill="FFFFFF"/>
                <w:lang w:val="es-CL"/>
              </w:rPr>
              <w:t>partes,</w:t>
            </w:r>
            <w:proofErr w:type="gramEnd"/>
            <w:r w:rsidR="00DD4F38" w:rsidRPr="00D33A9F">
              <w:rPr>
                <w:rFonts w:asciiTheme="minorHAnsi" w:hAnsiTheme="minorHAnsi" w:cstheme="minorHAnsi"/>
                <w:spacing w:val="-1"/>
                <w:sz w:val="22"/>
                <w:szCs w:val="22"/>
                <w:shd w:val="clear" w:color="auto" w:fill="FFFFFF"/>
                <w:lang w:val="es-CL"/>
              </w:rPr>
              <w:t xml:space="preserve"> se encuentra sujeto a la condición de ser aprobado por el H. Concejo Municipal, en sesión más próxima, la que tendrá lugar el día </w:t>
            </w:r>
            <w:r w:rsidR="007B48B8" w:rsidRPr="00D33A9F">
              <w:rPr>
                <w:rFonts w:asciiTheme="minorHAnsi" w:hAnsiTheme="minorHAnsi" w:cstheme="minorHAnsi"/>
                <w:spacing w:val="-1"/>
                <w:sz w:val="22"/>
                <w:szCs w:val="22"/>
                <w:shd w:val="clear" w:color="auto" w:fill="FFFFFF"/>
                <w:lang w:val="es-CL"/>
              </w:rPr>
              <w:t>Jueves 21 de Julio del presente.</w:t>
            </w:r>
          </w:p>
          <w:p w14:paraId="0F5387C7" w14:textId="24376F39" w:rsidR="00951472" w:rsidRPr="00D33A9F" w:rsidRDefault="007B48B8" w:rsidP="00D33A9F">
            <w:pPr>
              <w:pStyle w:val="HTMLconformatoprevio"/>
              <w:shd w:val="clear" w:color="auto" w:fill="FFFFFF"/>
              <w:spacing w:line="360" w:lineRule="auto"/>
              <w:jc w:val="both"/>
              <w:rPr>
                <w:rFonts w:asciiTheme="minorHAnsi" w:hAnsiTheme="minorHAnsi" w:cstheme="minorHAnsi"/>
                <w:sz w:val="22"/>
                <w:szCs w:val="22"/>
                <w:lang w:val="es-CL"/>
              </w:rPr>
            </w:pPr>
            <w:r w:rsidRPr="00D33A9F">
              <w:rPr>
                <w:rFonts w:asciiTheme="minorHAnsi" w:eastAsia="MS Mincho" w:hAnsiTheme="minorHAnsi" w:cstheme="minorHAnsi"/>
                <w:sz w:val="22"/>
                <w:szCs w:val="22"/>
                <w:lang w:val="es-CL" w:eastAsia="es-CL"/>
              </w:rPr>
              <w:t xml:space="preserve">Que el Acuerdo del H. Concejo Municipal, constituye un requisito sine qua non para la procedencia de la Transacción, en </w:t>
            </w:r>
            <w:r w:rsidR="00951472" w:rsidRPr="00D33A9F">
              <w:rPr>
                <w:rFonts w:asciiTheme="minorHAnsi" w:eastAsia="MS Mincho" w:hAnsiTheme="minorHAnsi" w:cstheme="minorHAnsi"/>
                <w:sz w:val="22"/>
                <w:szCs w:val="22"/>
                <w:lang w:val="es-CL" w:eastAsia="es-CL"/>
              </w:rPr>
              <w:t>virtud de</w:t>
            </w:r>
            <w:r w:rsidRPr="00D33A9F">
              <w:rPr>
                <w:rFonts w:asciiTheme="minorHAnsi" w:eastAsia="MS Mincho" w:hAnsiTheme="minorHAnsi" w:cstheme="minorHAnsi"/>
                <w:sz w:val="22"/>
                <w:szCs w:val="22"/>
                <w:lang w:val="es-CL" w:eastAsia="es-CL"/>
              </w:rPr>
              <w:t xml:space="preserve"> </w:t>
            </w:r>
            <w:r w:rsidR="00951472" w:rsidRPr="00D33A9F">
              <w:rPr>
                <w:rFonts w:asciiTheme="minorHAnsi" w:eastAsia="MS Mincho" w:hAnsiTheme="minorHAnsi" w:cstheme="minorHAnsi"/>
                <w:sz w:val="22"/>
                <w:szCs w:val="22"/>
                <w:lang w:val="es-CL" w:eastAsia="es-CL"/>
              </w:rPr>
              <w:t>l</w:t>
            </w:r>
            <w:r w:rsidRPr="00D33A9F">
              <w:rPr>
                <w:rFonts w:asciiTheme="minorHAnsi" w:eastAsia="MS Mincho" w:hAnsiTheme="minorHAnsi" w:cstheme="minorHAnsi"/>
                <w:sz w:val="22"/>
                <w:szCs w:val="22"/>
                <w:lang w:val="es-CL" w:eastAsia="es-CL"/>
              </w:rPr>
              <w:t xml:space="preserve">o dispuesto en el </w:t>
            </w:r>
            <w:r w:rsidR="00951472" w:rsidRPr="00D33A9F">
              <w:rPr>
                <w:rFonts w:asciiTheme="minorHAnsi" w:hAnsiTheme="minorHAnsi" w:cstheme="minorHAnsi"/>
                <w:sz w:val="22"/>
                <w:szCs w:val="22"/>
                <w:lang w:val="es-CL"/>
              </w:rPr>
              <w:t xml:space="preserve">Artículo 65 de la Ley Orgánica </w:t>
            </w:r>
            <w:r w:rsidR="00951472" w:rsidRPr="00D33A9F">
              <w:rPr>
                <w:rFonts w:asciiTheme="minorHAnsi" w:hAnsiTheme="minorHAnsi" w:cstheme="minorHAnsi"/>
                <w:sz w:val="22"/>
                <w:szCs w:val="22"/>
                <w:lang w:val="es-CL"/>
              </w:rPr>
              <w:lastRenderedPageBreak/>
              <w:t xml:space="preserve">Constitucional de Municipalidades, </w:t>
            </w:r>
            <w:r w:rsidRPr="00D33A9F">
              <w:rPr>
                <w:rFonts w:asciiTheme="minorHAnsi" w:hAnsiTheme="minorHAnsi" w:cstheme="minorHAnsi"/>
                <w:sz w:val="22"/>
                <w:szCs w:val="22"/>
                <w:lang w:val="es-CL"/>
              </w:rPr>
              <w:t xml:space="preserve">que </w:t>
            </w:r>
            <w:r w:rsidR="00951472" w:rsidRPr="00D33A9F">
              <w:rPr>
                <w:rFonts w:asciiTheme="minorHAnsi" w:hAnsiTheme="minorHAnsi" w:cstheme="minorHAnsi"/>
                <w:sz w:val="22"/>
                <w:szCs w:val="22"/>
                <w:lang w:val="es-CL"/>
              </w:rPr>
              <w:t>prescribe: “El alcalde requerirá el acuerdo del Honorable Concejo Municipal para: i</w:t>
            </w:r>
            <w:r w:rsidR="00951472" w:rsidRPr="00D33A9F">
              <w:rPr>
                <w:rFonts w:asciiTheme="minorHAnsi" w:hAnsiTheme="minorHAnsi" w:cstheme="minorHAnsi"/>
                <w:i/>
                <w:sz w:val="22"/>
                <w:szCs w:val="22"/>
                <w:lang w:val="es-CL"/>
              </w:rPr>
              <w:t>) Transigir judicial y extrajudicialmente”.</w:t>
            </w:r>
          </w:p>
          <w:p w14:paraId="128C8E4D" w14:textId="77777777" w:rsidR="00951472" w:rsidRPr="00D33A9F" w:rsidRDefault="00951472" w:rsidP="00D33A9F">
            <w:pPr>
              <w:pStyle w:val="Textosinformato"/>
              <w:spacing w:before="0" w:beforeAutospacing="0" w:after="0" w:afterAutospacing="0" w:line="360" w:lineRule="auto"/>
              <w:jc w:val="both"/>
              <w:rPr>
                <w:rFonts w:asciiTheme="minorHAnsi" w:hAnsiTheme="minorHAnsi" w:cstheme="minorHAnsi"/>
                <w:sz w:val="22"/>
                <w:szCs w:val="22"/>
              </w:rPr>
            </w:pPr>
          </w:p>
          <w:p w14:paraId="353BCB82" w14:textId="77777777" w:rsidR="00951472" w:rsidRPr="00D33A9F" w:rsidRDefault="00951472" w:rsidP="00D33A9F">
            <w:pPr>
              <w:pStyle w:val="HTMLconformatoprevio"/>
              <w:shd w:val="clear" w:color="auto" w:fill="FFFFFF"/>
              <w:spacing w:line="360" w:lineRule="auto"/>
              <w:jc w:val="both"/>
              <w:rPr>
                <w:rFonts w:asciiTheme="minorHAnsi" w:hAnsiTheme="minorHAnsi" w:cstheme="minorHAnsi"/>
                <w:b/>
                <w:sz w:val="22"/>
                <w:szCs w:val="22"/>
                <w:lang w:val="es-CL"/>
              </w:rPr>
            </w:pPr>
            <w:r w:rsidRPr="00D33A9F">
              <w:rPr>
                <w:rFonts w:asciiTheme="minorHAnsi" w:hAnsiTheme="minorHAnsi" w:cstheme="minorHAnsi"/>
                <w:b/>
                <w:sz w:val="22"/>
                <w:szCs w:val="22"/>
                <w:lang w:val="es-CL"/>
              </w:rPr>
              <w:t>ANTECEDENTES QUE JUSTIFICAN LA PRESENTE SOLICITUD:</w:t>
            </w:r>
          </w:p>
          <w:p w14:paraId="51FB0228" w14:textId="77777777" w:rsidR="00951472" w:rsidRPr="00D33A9F" w:rsidRDefault="00951472" w:rsidP="00D33A9F">
            <w:pPr>
              <w:pStyle w:val="HTMLconformatoprevio"/>
              <w:shd w:val="clear" w:color="auto" w:fill="FFFFFF"/>
              <w:spacing w:line="360" w:lineRule="auto"/>
              <w:jc w:val="both"/>
              <w:rPr>
                <w:rFonts w:asciiTheme="minorHAnsi" w:hAnsiTheme="minorHAnsi" w:cstheme="minorHAnsi"/>
                <w:b/>
                <w:sz w:val="22"/>
                <w:szCs w:val="22"/>
                <w:lang w:val="es-CL"/>
              </w:rPr>
            </w:pPr>
          </w:p>
          <w:p w14:paraId="06EC07A3" w14:textId="7DB2B5E5" w:rsidR="00F429AE" w:rsidRPr="00C7637F" w:rsidRDefault="003F1A2B" w:rsidP="00D33A9F">
            <w:pPr>
              <w:pStyle w:val="HTMLconformatoprevio"/>
              <w:shd w:val="clear" w:color="auto" w:fill="FFFFFF"/>
              <w:tabs>
                <w:tab w:val="clear" w:pos="916"/>
                <w:tab w:val="left" w:pos="851"/>
              </w:tabs>
              <w:spacing w:line="360" w:lineRule="auto"/>
              <w:jc w:val="both"/>
              <w:rPr>
                <w:rFonts w:asciiTheme="minorHAnsi" w:hAnsiTheme="minorHAnsi" w:cstheme="minorHAnsi"/>
                <w:spacing w:val="-1"/>
                <w:sz w:val="22"/>
                <w:szCs w:val="22"/>
                <w:shd w:val="clear" w:color="auto" w:fill="FFFFFF"/>
                <w:lang w:val="es-CL"/>
              </w:rPr>
            </w:pPr>
            <w:r w:rsidRPr="00D33A9F">
              <w:rPr>
                <w:rFonts w:asciiTheme="minorHAnsi" w:hAnsiTheme="minorHAnsi" w:cstheme="minorHAnsi"/>
                <w:sz w:val="22"/>
                <w:szCs w:val="22"/>
                <w:lang w:val="es-CL"/>
              </w:rPr>
              <w:t xml:space="preserve">1.- </w:t>
            </w:r>
            <w:r w:rsidR="00951472" w:rsidRPr="00D33A9F">
              <w:rPr>
                <w:rFonts w:asciiTheme="minorHAnsi" w:hAnsiTheme="minorHAnsi" w:cstheme="minorHAnsi"/>
                <w:sz w:val="22"/>
                <w:szCs w:val="22"/>
                <w:lang w:val="es-CL"/>
              </w:rPr>
              <w:t xml:space="preserve">Con fecha </w:t>
            </w:r>
            <w:r w:rsidR="0053604B" w:rsidRPr="00D33A9F">
              <w:rPr>
                <w:rFonts w:asciiTheme="minorHAnsi" w:hAnsiTheme="minorHAnsi" w:cstheme="minorHAnsi"/>
                <w:sz w:val="22"/>
                <w:szCs w:val="22"/>
                <w:lang w:val="es-CL"/>
              </w:rPr>
              <w:t xml:space="preserve">4 de </w:t>
            </w:r>
            <w:proofErr w:type="gramStart"/>
            <w:r w:rsidR="0053604B" w:rsidRPr="00D33A9F">
              <w:rPr>
                <w:rFonts w:asciiTheme="minorHAnsi" w:hAnsiTheme="minorHAnsi" w:cstheme="minorHAnsi"/>
                <w:sz w:val="22"/>
                <w:szCs w:val="22"/>
                <w:lang w:val="es-CL"/>
              </w:rPr>
              <w:t>Noviembre</w:t>
            </w:r>
            <w:proofErr w:type="gramEnd"/>
            <w:r w:rsidR="0053604B" w:rsidRPr="00D33A9F">
              <w:rPr>
                <w:rFonts w:asciiTheme="minorHAnsi" w:hAnsiTheme="minorHAnsi" w:cstheme="minorHAnsi"/>
                <w:sz w:val="22"/>
                <w:szCs w:val="22"/>
                <w:lang w:val="es-CL"/>
              </w:rPr>
              <w:t xml:space="preserve"> de 2021, </w:t>
            </w:r>
            <w:r w:rsidR="00AC7E85" w:rsidRPr="00D33A9F">
              <w:rPr>
                <w:rFonts w:asciiTheme="minorHAnsi" w:hAnsiTheme="minorHAnsi" w:cstheme="minorHAnsi"/>
                <w:sz w:val="22"/>
                <w:szCs w:val="22"/>
                <w:lang w:val="es-CL"/>
              </w:rPr>
              <w:t>do</w:t>
            </w:r>
            <w:r w:rsidR="0053604B" w:rsidRPr="00D33A9F">
              <w:rPr>
                <w:rFonts w:asciiTheme="minorHAnsi" w:hAnsiTheme="minorHAnsi" w:cstheme="minorHAnsi"/>
                <w:sz w:val="22"/>
                <w:szCs w:val="22"/>
                <w:lang w:val="es-CL"/>
              </w:rPr>
              <w:t xml:space="preserve">n José Domingo Undurraga Forno, </w:t>
            </w:r>
            <w:r w:rsidR="00951472" w:rsidRPr="00D33A9F">
              <w:rPr>
                <w:rFonts w:asciiTheme="minorHAnsi" w:hAnsiTheme="minorHAnsi" w:cstheme="minorHAnsi"/>
                <w:sz w:val="22"/>
                <w:szCs w:val="22"/>
                <w:lang w:val="es-CL"/>
              </w:rPr>
              <w:t xml:space="preserve">representado por </w:t>
            </w:r>
            <w:r w:rsidR="00B84A7E" w:rsidRPr="00D33A9F">
              <w:rPr>
                <w:rFonts w:asciiTheme="minorHAnsi" w:hAnsiTheme="minorHAnsi" w:cstheme="minorHAnsi"/>
                <w:sz w:val="22"/>
                <w:szCs w:val="22"/>
              </w:rPr>
              <w:t>su abogado</w:t>
            </w:r>
            <w:r w:rsidR="00951472" w:rsidRPr="00D33A9F">
              <w:rPr>
                <w:rFonts w:asciiTheme="minorHAnsi" w:hAnsiTheme="minorHAnsi" w:cstheme="minorHAnsi"/>
                <w:sz w:val="22"/>
                <w:szCs w:val="22"/>
              </w:rPr>
              <w:t xml:space="preserve"> </w:t>
            </w:r>
            <w:r w:rsidR="0053604B" w:rsidRPr="00D33A9F">
              <w:rPr>
                <w:rFonts w:asciiTheme="minorHAnsi" w:hAnsiTheme="minorHAnsi" w:cstheme="minorHAnsi"/>
                <w:sz w:val="22"/>
                <w:szCs w:val="22"/>
              </w:rPr>
              <w:t xml:space="preserve">Gonzalo </w:t>
            </w:r>
            <w:proofErr w:type="spellStart"/>
            <w:r w:rsidR="0053604B" w:rsidRPr="00D33A9F">
              <w:rPr>
                <w:rFonts w:asciiTheme="minorHAnsi" w:hAnsiTheme="minorHAnsi" w:cstheme="minorHAnsi"/>
                <w:sz w:val="22"/>
                <w:szCs w:val="22"/>
              </w:rPr>
              <w:t>Chavez</w:t>
            </w:r>
            <w:proofErr w:type="spellEnd"/>
            <w:r w:rsidR="0053604B" w:rsidRPr="00D33A9F">
              <w:rPr>
                <w:rFonts w:asciiTheme="minorHAnsi" w:hAnsiTheme="minorHAnsi" w:cstheme="minorHAnsi"/>
                <w:sz w:val="22"/>
                <w:szCs w:val="22"/>
              </w:rPr>
              <w:t xml:space="preserve"> Díaz,</w:t>
            </w:r>
            <w:r w:rsidR="00B84A7E" w:rsidRPr="00D33A9F">
              <w:rPr>
                <w:rFonts w:asciiTheme="minorHAnsi" w:hAnsiTheme="minorHAnsi" w:cstheme="minorHAnsi"/>
                <w:sz w:val="22"/>
                <w:szCs w:val="22"/>
              </w:rPr>
              <w:t xml:space="preserve"> </w:t>
            </w:r>
            <w:r w:rsidR="00951472" w:rsidRPr="00D33A9F">
              <w:rPr>
                <w:rFonts w:asciiTheme="minorHAnsi" w:hAnsiTheme="minorHAnsi" w:cstheme="minorHAnsi"/>
                <w:sz w:val="22"/>
                <w:szCs w:val="22"/>
                <w:lang w:val="es-CL"/>
              </w:rPr>
              <w:t xml:space="preserve">interpuso </w:t>
            </w:r>
            <w:r w:rsidR="0053604B" w:rsidRPr="00D33A9F">
              <w:rPr>
                <w:rFonts w:asciiTheme="minorHAnsi" w:hAnsiTheme="minorHAnsi" w:cstheme="minorHAnsi"/>
                <w:sz w:val="22"/>
                <w:szCs w:val="22"/>
                <w:lang w:val="es-CL"/>
              </w:rPr>
              <w:t xml:space="preserve">denuncia de Tutela Laboral </w:t>
            </w:r>
            <w:r w:rsidR="008F770A" w:rsidRPr="00D33A9F">
              <w:rPr>
                <w:rFonts w:asciiTheme="minorHAnsi" w:hAnsiTheme="minorHAnsi" w:cstheme="minorHAnsi"/>
                <w:sz w:val="22"/>
                <w:szCs w:val="22"/>
                <w:lang w:val="es-CL"/>
              </w:rPr>
              <w:t>por Vulneración de Derechos Fundamentales con ocasión del Despido</w:t>
            </w:r>
            <w:r w:rsidR="00F429AE" w:rsidRPr="00D33A9F">
              <w:rPr>
                <w:rFonts w:asciiTheme="minorHAnsi" w:hAnsiTheme="minorHAnsi" w:cstheme="minorHAnsi"/>
                <w:sz w:val="22"/>
                <w:szCs w:val="22"/>
                <w:lang w:val="es-CL"/>
              </w:rPr>
              <w:t xml:space="preserve">, cobro de prestaciones laborales, En subsidio despido injustificado y cobro de prestaciones laborales adeudadas, </w:t>
            </w:r>
            <w:r w:rsidR="00951472" w:rsidRPr="00D33A9F">
              <w:rPr>
                <w:rFonts w:asciiTheme="minorHAnsi" w:hAnsiTheme="minorHAnsi" w:cstheme="minorHAnsi"/>
                <w:sz w:val="22"/>
                <w:szCs w:val="22"/>
                <w:lang w:val="es-CL"/>
              </w:rPr>
              <w:t xml:space="preserve">en contra de la Ilustre Municipalidad de </w:t>
            </w:r>
            <w:r w:rsidR="00BF36B8" w:rsidRPr="00D33A9F">
              <w:rPr>
                <w:rFonts w:asciiTheme="minorHAnsi" w:hAnsiTheme="minorHAnsi" w:cstheme="minorHAnsi"/>
                <w:sz w:val="22"/>
                <w:szCs w:val="22"/>
                <w:lang w:val="es-CL"/>
              </w:rPr>
              <w:t>Casablanca</w:t>
            </w:r>
            <w:r w:rsidR="00951472" w:rsidRPr="00D33A9F">
              <w:rPr>
                <w:rFonts w:asciiTheme="minorHAnsi" w:hAnsiTheme="minorHAnsi" w:cstheme="minorHAnsi"/>
                <w:sz w:val="22"/>
                <w:szCs w:val="22"/>
                <w:lang w:val="es-CL"/>
              </w:rPr>
              <w:t xml:space="preserve">, la cual fue notificada con fecha </w:t>
            </w:r>
            <w:r w:rsidR="00B84A7E" w:rsidRPr="00D33A9F">
              <w:rPr>
                <w:rFonts w:asciiTheme="minorHAnsi" w:hAnsiTheme="minorHAnsi" w:cstheme="minorHAnsi"/>
                <w:sz w:val="22"/>
                <w:szCs w:val="22"/>
                <w:lang w:val="es-CL"/>
              </w:rPr>
              <w:t>2</w:t>
            </w:r>
            <w:r w:rsidR="00F429AE" w:rsidRPr="00D33A9F">
              <w:rPr>
                <w:rFonts w:asciiTheme="minorHAnsi" w:hAnsiTheme="minorHAnsi" w:cstheme="minorHAnsi"/>
                <w:sz w:val="22"/>
                <w:szCs w:val="22"/>
                <w:lang w:val="es-CL"/>
              </w:rPr>
              <w:t>4 de Noviembre de 2021</w:t>
            </w:r>
            <w:r w:rsidR="00951472" w:rsidRPr="00D33A9F">
              <w:rPr>
                <w:rFonts w:asciiTheme="minorHAnsi" w:hAnsiTheme="minorHAnsi" w:cstheme="minorHAnsi"/>
                <w:sz w:val="22"/>
                <w:szCs w:val="22"/>
                <w:lang w:val="es-CL"/>
              </w:rPr>
              <w:t xml:space="preserve">, en dependencias de esta Municipalidad. </w:t>
            </w:r>
          </w:p>
          <w:p w14:paraId="235E7A34" w14:textId="77777777" w:rsidR="00B1506D" w:rsidRPr="00D33A9F" w:rsidRDefault="00F429AE" w:rsidP="00D33A9F">
            <w:pPr>
              <w:pStyle w:val="HTMLconformatoprevio"/>
              <w:shd w:val="clear" w:color="auto" w:fill="FFFFFF"/>
              <w:tabs>
                <w:tab w:val="clear" w:pos="916"/>
                <w:tab w:val="left" w:pos="851"/>
              </w:tabs>
              <w:spacing w:line="360" w:lineRule="auto"/>
              <w:jc w:val="both"/>
              <w:rPr>
                <w:rFonts w:asciiTheme="minorHAnsi" w:hAnsiTheme="minorHAnsi" w:cstheme="minorHAnsi"/>
                <w:spacing w:val="-1"/>
                <w:sz w:val="22"/>
                <w:szCs w:val="22"/>
                <w:shd w:val="clear" w:color="auto" w:fill="FFFFFF"/>
                <w:lang w:val="es-CL"/>
              </w:rPr>
            </w:pPr>
            <w:r w:rsidRPr="00D33A9F">
              <w:rPr>
                <w:rFonts w:asciiTheme="minorHAnsi" w:hAnsiTheme="minorHAnsi" w:cstheme="minorHAnsi"/>
                <w:sz w:val="22"/>
                <w:szCs w:val="22"/>
                <w:lang w:val="es-CL"/>
              </w:rPr>
              <w:t xml:space="preserve">2.- El demandante alega haber estado vinculado al Municipio en virtud de sendos Contratos de Trabajo, el primero a contar de Septiembre a Diciembre de 2020 y el segundo desde el 1 de </w:t>
            </w:r>
            <w:r w:rsidR="000D5D82" w:rsidRPr="00D33A9F">
              <w:rPr>
                <w:rFonts w:asciiTheme="minorHAnsi" w:hAnsiTheme="minorHAnsi" w:cstheme="minorHAnsi"/>
                <w:sz w:val="22"/>
                <w:szCs w:val="22"/>
                <w:lang w:val="es-CL"/>
              </w:rPr>
              <w:t>Enero al 31 de Diciembre de 2021, el cual fue terminado por el Municipio con fecha 27 de Agosto de 2021, mediante Carta de Aviso</w:t>
            </w:r>
            <w:r w:rsidR="000A494C" w:rsidRPr="00D33A9F">
              <w:rPr>
                <w:rFonts w:asciiTheme="minorHAnsi" w:hAnsiTheme="minorHAnsi" w:cstheme="minorHAnsi"/>
                <w:sz w:val="22"/>
                <w:szCs w:val="22"/>
                <w:lang w:val="es-CL"/>
              </w:rPr>
              <w:t xml:space="preserve">, despido que según sus dichos habría vulnerado sus derechos, </w:t>
            </w:r>
            <w:r w:rsidR="00B1506D" w:rsidRPr="00D33A9F">
              <w:rPr>
                <w:rFonts w:asciiTheme="minorHAnsi" w:hAnsiTheme="minorHAnsi" w:cstheme="minorHAnsi"/>
                <w:sz w:val="22"/>
                <w:szCs w:val="22"/>
                <w:lang w:val="es-CL"/>
              </w:rPr>
              <w:t xml:space="preserve">en especial el derecho a la honra, atendido los términos que se utilizaron en la misiva, lo que conllevó </w:t>
            </w:r>
            <w:proofErr w:type="spellStart"/>
            <w:r w:rsidR="00B1506D" w:rsidRPr="00D33A9F">
              <w:rPr>
                <w:rFonts w:asciiTheme="minorHAnsi" w:hAnsiTheme="minorHAnsi" w:cstheme="minorHAnsi"/>
                <w:sz w:val="22"/>
                <w:szCs w:val="22"/>
                <w:lang w:val="es-CL"/>
              </w:rPr>
              <w:t>el</w:t>
            </w:r>
            <w:proofErr w:type="spellEnd"/>
            <w:r w:rsidR="00B1506D" w:rsidRPr="00D33A9F">
              <w:rPr>
                <w:rFonts w:asciiTheme="minorHAnsi" w:hAnsiTheme="minorHAnsi" w:cstheme="minorHAnsi"/>
                <w:sz w:val="22"/>
                <w:szCs w:val="22"/>
                <w:lang w:val="es-CL"/>
              </w:rPr>
              <w:t xml:space="preserve"> sufrimiento de daño moral y de lucro cesante.</w:t>
            </w:r>
            <w:r w:rsidR="000A494C" w:rsidRPr="00D33A9F">
              <w:rPr>
                <w:rFonts w:asciiTheme="minorHAnsi" w:hAnsiTheme="minorHAnsi" w:cstheme="minorHAnsi"/>
                <w:sz w:val="22"/>
                <w:szCs w:val="22"/>
                <w:lang w:val="es-CL"/>
              </w:rPr>
              <w:t xml:space="preserve"> </w:t>
            </w:r>
            <w:r w:rsidR="000D5D82" w:rsidRPr="00D33A9F">
              <w:rPr>
                <w:rFonts w:asciiTheme="minorHAnsi" w:hAnsiTheme="minorHAnsi" w:cstheme="minorHAnsi"/>
                <w:sz w:val="22"/>
                <w:szCs w:val="22"/>
                <w:lang w:val="es-CL"/>
              </w:rPr>
              <w:t xml:space="preserve"> </w:t>
            </w:r>
          </w:p>
          <w:p w14:paraId="1816A8A8" w14:textId="63640F89" w:rsidR="00B1506D" w:rsidRPr="00D33A9F" w:rsidRDefault="003F1A2B" w:rsidP="00D33A9F">
            <w:pPr>
              <w:pStyle w:val="HTMLconformatoprevio"/>
              <w:shd w:val="clear" w:color="auto" w:fill="FFFFFF"/>
              <w:tabs>
                <w:tab w:val="clear" w:pos="916"/>
                <w:tab w:val="left" w:pos="851"/>
              </w:tabs>
              <w:spacing w:line="360" w:lineRule="auto"/>
              <w:jc w:val="both"/>
              <w:rPr>
                <w:rFonts w:asciiTheme="minorHAnsi" w:hAnsiTheme="minorHAnsi" w:cstheme="minorHAnsi"/>
                <w:spacing w:val="-1"/>
                <w:sz w:val="22"/>
                <w:szCs w:val="22"/>
                <w:shd w:val="clear" w:color="auto" w:fill="FFFFFF"/>
                <w:lang w:val="es-CL"/>
              </w:rPr>
            </w:pPr>
            <w:r w:rsidRPr="00D33A9F">
              <w:rPr>
                <w:rFonts w:asciiTheme="minorHAnsi" w:hAnsiTheme="minorHAnsi" w:cstheme="minorHAnsi"/>
                <w:sz w:val="22"/>
                <w:szCs w:val="22"/>
                <w:lang w:val="es-CL"/>
              </w:rPr>
              <w:t xml:space="preserve">                       </w:t>
            </w:r>
            <w:r w:rsidR="00B1506D" w:rsidRPr="00D33A9F">
              <w:rPr>
                <w:rFonts w:asciiTheme="minorHAnsi" w:hAnsiTheme="minorHAnsi" w:cstheme="minorHAnsi"/>
                <w:sz w:val="22"/>
                <w:szCs w:val="22"/>
                <w:lang w:val="es-CL"/>
              </w:rPr>
              <w:t xml:space="preserve"> </w:t>
            </w:r>
            <w:r w:rsidR="00B1506D" w:rsidRPr="00D33A9F">
              <w:rPr>
                <w:rFonts w:asciiTheme="minorHAnsi" w:hAnsiTheme="minorHAnsi" w:cstheme="minorHAnsi"/>
                <w:sz w:val="22"/>
                <w:szCs w:val="22"/>
                <w:lang w:val="es-CL"/>
              </w:rPr>
              <w:t>La pretensión de</w:t>
            </w:r>
            <w:r w:rsidR="00B1506D" w:rsidRPr="00D33A9F">
              <w:rPr>
                <w:rFonts w:asciiTheme="minorHAnsi" w:hAnsiTheme="minorHAnsi" w:cstheme="minorHAnsi"/>
                <w:sz w:val="22"/>
                <w:szCs w:val="22"/>
                <w:lang w:val="es-CL"/>
              </w:rPr>
              <w:t xml:space="preserve">l </w:t>
            </w:r>
            <w:proofErr w:type="gramStart"/>
            <w:r w:rsidR="00B1506D" w:rsidRPr="00D33A9F">
              <w:rPr>
                <w:rFonts w:asciiTheme="minorHAnsi" w:hAnsiTheme="minorHAnsi" w:cstheme="minorHAnsi"/>
                <w:sz w:val="22"/>
                <w:szCs w:val="22"/>
                <w:lang w:val="es-CL"/>
              </w:rPr>
              <w:t>actor,</w:t>
            </w:r>
            <w:proofErr w:type="gramEnd"/>
            <w:r w:rsidR="00B1506D" w:rsidRPr="00D33A9F">
              <w:rPr>
                <w:rFonts w:asciiTheme="minorHAnsi" w:hAnsiTheme="minorHAnsi" w:cstheme="minorHAnsi"/>
                <w:sz w:val="22"/>
                <w:szCs w:val="22"/>
                <w:lang w:val="es-CL"/>
              </w:rPr>
              <w:t xml:space="preserve"> consiste en el pago de las siguientes prestaciones:</w:t>
            </w:r>
          </w:p>
          <w:p w14:paraId="3850FD7D" w14:textId="4BF90A60" w:rsidR="00B1506D" w:rsidRPr="00D33A9F" w:rsidRDefault="00196E50" w:rsidP="00D33A9F">
            <w:pPr>
              <w:pStyle w:val="HTMLconformatoprevio"/>
              <w:shd w:val="clear" w:color="auto" w:fill="FFFFFF"/>
              <w:tabs>
                <w:tab w:val="clear" w:pos="916"/>
                <w:tab w:val="left" w:pos="851"/>
              </w:tabs>
              <w:spacing w:line="360" w:lineRule="auto"/>
              <w:jc w:val="both"/>
              <w:rPr>
                <w:rFonts w:asciiTheme="minorHAnsi" w:hAnsiTheme="minorHAnsi" w:cstheme="minorHAnsi"/>
                <w:sz w:val="22"/>
                <w:szCs w:val="22"/>
                <w:lang w:val="es-CL"/>
              </w:rPr>
            </w:pPr>
            <w:r w:rsidRPr="00D33A9F">
              <w:rPr>
                <w:rFonts w:asciiTheme="minorHAnsi" w:hAnsiTheme="minorHAnsi" w:cstheme="minorHAnsi"/>
                <w:sz w:val="22"/>
                <w:szCs w:val="22"/>
                <w:lang w:val="es-CL"/>
              </w:rPr>
              <w:t>Que se declare la existencia de Vulneración de Derechos Fu</w:t>
            </w:r>
            <w:r w:rsidR="00C7637F">
              <w:rPr>
                <w:rFonts w:asciiTheme="minorHAnsi" w:hAnsiTheme="minorHAnsi" w:cstheme="minorHAnsi"/>
                <w:sz w:val="22"/>
                <w:szCs w:val="22"/>
                <w:lang w:val="es-CL"/>
              </w:rPr>
              <w:t>n</w:t>
            </w:r>
            <w:r w:rsidRPr="00D33A9F">
              <w:rPr>
                <w:rFonts w:asciiTheme="minorHAnsi" w:hAnsiTheme="minorHAnsi" w:cstheme="minorHAnsi"/>
                <w:sz w:val="22"/>
                <w:szCs w:val="22"/>
                <w:lang w:val="es-CL"/>
              </w:rPr>
              <w:t xml:space="preserve">damentales con ocasión del despido y que el vínculo contractual con el Municipio se extendió desde </w:t>
            </w:r>
            <w:proofErr w:type="gramStart"/>
            <w:r w:rsidRPr="00D33A9F">
              <w:rPr>
                <w:rFonts w:asciiTheme="minorHAnsi" w:hAnsiTheme="minorHAnsi" w:cstheme="minorHAnsi"/>
                <w:sz w:val="22"/>
                <w:szCs w:val="22"/>
                <w:lang w:val="es-CL"/>
              </w:rPr>
              <w:t>Septiembre</w:t>
            </w:r>
            <w:proofErr w:type="gramEnd"/>
            <w:r w:rsidRPr="00D33A9F">
              <w:rPr>
                <w:rFonts w:asciiTheme="minorHAnsi" w:hAnsiTheme="minorHAnsi" w:cstheme="minorHAnsi"/>
                <w:sz w:val="22"/>
                <w:szCs w:val="22"/>
                <w:lang w:val="es-CL"/>
              </w:rPr>
              <w:t xml:space="preserve"> de 2020 al 31 de Diciembre de 2021, por lo que se deben pagar las siguientes indemnizaciones:</w:t>
            </w:r>
          </w:p>
          <w:p w14:paraId="18FEF2D1" w14:textId="1D618DD6" w:rsidR="00196E50" w:rsidRPr="00D33A9F" w:rsidRDefault="00196E50" w:rsidP="00D33A9F">
            <w:pPr>
              <w:pStyle w:val="HTMLconformatoprevio"/>
              <w:shd w:val="clear" w:color="auto" w:fill="FFFFFF"/>
              <w:tabs>
                <w:tab w:val="clear" w:pos="916"/>
                <w:tab w:val="left" w:pos="851"/>
              </w:tabs>
              <w:spacing w:line="360" w:lineRule="auto"/>
              <w:jc w:val="both"/>
              <w:rPr>
                <w:rFonts w:asciiTheme="minorHAnsi" w:hAnsiTheme="minorHAnsi" w:cstheme="minorHAnsi"/>
                <w:sz w:val="22"/>
                <w:szCs w:val="22"/>
                <w:lang w:val="es-CL"/>
              </w:rPr>
            </w:pPr>
            <w:r w:rsidRPr="00D33A9F">
              <w:rPr>
                <w:rFonts w:asciiTheme="minorHAnsi" w:hAnsiTheme="minorHAnsi" w:cstheme="minorHAnsi"/>
                <w:sz w:val="22"/>
                <w:szCs w:val="22"/>
                <w:lang w:val="es-CL"/>
              </w:rPr>
              <w:t>a.) por concepto de indemnización por años de servicios</w:t>
            </w:r>
            <w:r w:rsidR="00A42FE8" w:rsidRPr="00D33A9F">
              <w:rPr>
                <w:rFonts w:asciiTheme="minorHAnsi" w:hAnsiTheme="minorHAnsi" w:cstheme="minorHAnsi"/>
                <w:sz w:val="22"/>
                <w:szCs w:val="22"/>
                <w:lang w:val="es-CL"/>
              </w:rPr>
              <w:t xml:space="preserve"> </w:t>
            </w:r>
            <w:r w:rsidR="00A42FE8" w:rsidRPr="00D33A9F">
              <w:rPr>
                <w:rFonts w:asciiTheme="minorHAnsi" w:hAnsiTheme="minorHAnsi" w:cstheme="minorHAnsi"/>
                <w:sz w:val="22"/>
                <w:szCs w:val="22"/>
                <w:lang w:val="es-CL"/>
              </w:rPr>
              <w:t>$ 2.002.000.-</w:t>
            </w:r>
          </w:p>
          <w:p w14:paraId="2D6B45E5" w14:textId="356A7303" w:rsidR="00196E50" w:rsidRPr="00D33A9F" w:rsidRDefault="00196E50" w:rsidP="00D33A9F">
            <w:pPr>
              <w:pStyle w:val="HTMLconformatoprevio"/>
              <w:shd w:val="clear" w:color="auto" w:fill="FFFFFF"/>
              <w:tabs>
                <w:tab w:val="clear" w:pos="916"/>
                <w:tab w:val="left" w:pos="851"/>
              </w:tabs>
              <w:spacing w:line="360" w:lineRule="auto"/>
              <w:jc w:val="both"/>
              <w:rPr>
                <w:rFonts w:asciiTheme="minorHAnsi" w:hAnsiTheme="minorHAnsi" w:cstheme="minorHAnsi"/>
                <w:sz w:val="22"/>
                <w:szCs w:val="22"/>
                <w:lang w:val="es-CL"/>
              </w:rPr>
            </w:pPr>
            <w:r w:rsidRPr="00D33A9F">
              <w:rPr>
                <w:rFonts w:asciiTheme="minorHAnsi" w:hAnsiTheme="minorHAnsi" w:cstheme="minorHAnsi"/>
                <w:sz w:val="22"/>
                <w:szCs w:val="22"/>
                <w:lang w:val="es-CL"/>
              </w:rPr>
              <w:t>b.) Indemnización adicional del artículo 489 del Código del Trabajo con un tope de 11 remuneraciones $ 22.022.000.-</w:t>
            </w:r>
          </w:p>
          <w:p w14:paraId="4FCB0D56" w14:textId="1BE37FE8" w:rsidR="00196E50" w:rsidRPr="00D33A9F" w:rsidRDefault="00196E50" w:rsidP="00D33A9F">
            <w:pPr>
              <w:pStyle w:val="HTMLconformatoprevio"/>
              <w:shd w:val="clear" w:color="auto" w:fill="FFFFFF"/>
              <w:tabs>
                <w:tab w:val="clear" w:pos="916"/>
                <w:tab w:val="left" w:pos="851"/>
              </w:tabs>
              <w:spacing w:line="360" w:lineRule="auto"/>
              <w:jc w:val="both"/>
              <w:rPr>
                <w:rFonts w:asciiTheme="minorHAnsi" w:hAnsiTheme="minorHAnsi" w:cstheme="minorHAnsi"/>
                <w:sz w:val="22"/>
                <w:szCs w:val="22"/>
                <w:lang w:val="es-CL"/>
              </w:rPr>
            </w:pPr>
            <w:r w:rsidRPr="00D33A9F">
              <w:rPr>
                <w:rFonts w:asciiTheme="minorHAnsi" w:hAnsiTheme="minorHAnsi" w:cstheme="minorHAnsi"/>
                <w:sz w:val="22"/>
                <w:szCs w:val="22"/>
                <w:lang w:val="es-CL"/>
              </w:rPr>
              <w:t xml:space="preserve">c.) </w:t>
            </w:r>
            <w:r w:rsidR="00A42FE8" w:rsidRPr="00D33A9F">
              <w:rPr>
                <w:rFonts w:asciiTheme="minorHAnsi" w:hAnsiTheme="minorHAnsi" w:cstheme="minorHAnsi"/>
                <w:sz w:val="22"/>
                <w:szCs w:val="22"/>
                <w:lang w:val="es-CL"/>
              </w:rPr>
              <w:t>Indemnización del art. 163 del Código del Trabajo con un aumento del 30%.</w:t>
            </w:r>
          </w:p>
          <w:p w14:paraId="01AE9C7C" w14:textId="3A8A6D1B" w:rsidR="00A42FE8" w:rsidRPr="00D33A9F" w:rsidRDefault="00A42FE8" w:rsidP="00D33A9F">
            <w:pPr>
              <w:pStyle w:val="HTMLconformatoprevio"/>
              <w:shd w:val="clear" w:color="auto" w:fill="FFFFFF"/>
              <w:tabs>
                <w:tab w:val="clear" w:pos="916"/>
                <w:tab w:val="left" w:pos="851"/>
              </w:tabs>
              <w:spacing w:line="360" w:lineRule="auto"/>
              <w:jc w:val="both"/>
              <w:rPr>
                <w:rFonts w:asciiTheme="minorHAnsi" w:hAnsiTheme="minorHAnsi" w:cstheme="minorHAnsi"/>
                <w:sz w:val="22"/>
                <w:szCs w:val="22"/>
                <w:lang w:val="es-CL"/>
              </w:rPr>
            </w:pPr>
            <w:r w:rsidRPr="00D33A9F">
              <w:rPr>
                <w:rFonts w:asciiTheme="minorHAnsi" w:hAnsiTheme="minorHAnsi" w:cstheme="minorHAnsi"/>
                <w:sz w:val="22"/>
                <w:szCs w:val="22"/>
                <w:lang w:val="es-CL"/>
              </w:rPr>
              <w:t>d.) Daño moral $ 20.000.000.-</w:t>
            </w:r>
          </w:p>
          <w:p w14:paraId="6B8885C3" w14:textId="07268B9C" w:rsidR="00A42FE8" w:rsidRPr="00D33A9F" w:rsidRDefault="00A42FE8" w:rsidP="00D33A9F">
            <w:pPr>
              <w:pStyle w:val="HTMLconformatoprevio"/>
              <w:shd w:val="clear" w:color="auto" w:fill="FFFFFF"/>
              <w:tabs>
                <w:tab w:val="clear" w:pos="916"/>
                <w:tab w:val="left" w:pos="851"/>
              </w:tabs>
              <w:spacing w:line="360" w:lineRule="auto"/>
              <w:jc w:val="both"/>
              <w:rPr>
                <w:rFonts w:asciiTheme="minorHAnsi" w:hAnsiTheme="minorHAnsi" w:cstheme="minorHAnsi"/>
                <w:sz w:val="22"/>
                <w:szCs w:val="22"/>
                <w:lang w:val="es-CL"/>
              </w:rPr>
            </w:pPr>
            <w:r w:rsidRPr="00D33A9F">
              <w:rPr>
                <w:rFonts w:asciiTheme="minorHAnsi" w:hAnsiTheme="minorHAnsi" w:cstheme="minorHAnsi"/>
                <w:sz w:val="22"/>
                <w:szCs w:val="22"/>
                <w:lang w:val="es-CL"/>
              </w:rPr>
              <w:t>e.) Lucro Cesante $ 8.008.000.-</w:t>
            </w:r>
          </w:p>
          <w:p w14:paraId="6CC69026" w14:textId="111711EB" w:rsidR="00A42FE8" w:rsidRPr="00D33A9F" w:rsidRDefault="00A42FE8" w:rsidP="00D33A9F">
            <w:pPr>
              <w:pStyle w:val="HTMLconformatoprevio"/>
              <w:shd w:val="clear" w:color="auto" w:fill="FFFFFF"/>
              <w:tabs>
                <w:tab w:val="clear" w:pos="916"/>
                <w:tab w:val="left" w:pos="851"/>
              </w:tabs>
              <w:spacing w:line="360" w:lineRule="auto"/>
              <w:jc w:val="both"/>
              <w:rPr>
                <w:rFonts w:asciiTheme="minorHAnsi" w:hAnsiTheme="minorHAnsi" w:cstheme="minorHAnsi"/>
                <w:sz w:val="22"/>
                <w:szCs w:val="22"/>
                <w:lang w:val="es-CL"/>
              </w:rPr>
            </w:pPr>
            <w:r w:rsidRPr="00D33A9F">
              <w:rPr>
                <w:rFonts w:asciiTheme="minorHAnsi" w:hAnsiTheme="minorHAnsi" w:cstheme="minorHAnsi"/>
                <w:sz w:val="22"/>
                <w:szCs w:val="22"/>
                <w:lang w:val="es-CL"/>
              </w:rPr>
              <w:t>f.) Feriado Proporcional</w:t>
            </w:r>
          </w:p>
          <w:p w14:paraId="7C3913E9" w14:textId="45BDF181" w:rsidR="00A42FE8" w:rsidRPr="00D33A9F" w:rsidRDefault="00A42FE8" w:rsidP="00D33A9F">
            <w:pPr>
              <w:pStyle w:val="HTMLconformatoprevio"/>
              <w:shd w:val="clear" w:color="auto" w:fill="FFFFFF"/>
              <w:tabs>
                <w:tab w:val="clear" w:pos="916"/>
                <w:tab w:val="left" w:pos="851"/>
              </w:tabs>
              <w:spacing w:line="360" w:lineRule="auto"/>
              <w:jc w:val="both"/>
              <w:rPr>
                <w:rFonts w:asciiTheme="minorHAnsi" w:hAnsiTheme="minorHAnsi" w:cstheme="minorHAnsi"/>
                <w:sz w:val="22"/>
                <w:szCs w:val="22"/>
                <w:lang w:val="es-CL"/>
              </w:rPr>
            </w:pPr>
            <w:r w:rsidRPr="00D33A9F">
              <w:rPr>
                <w:rFonts w:asciiTheme="minorHAnsi" w:hAnsiTheme="minorHAnsi" w:cstheme="minorHAnsi"/>
                <w:sz w:val="22"/>
                <w:szCs w:val="22"/>
                <w:lang w:val="es-CL"/>
              </w:rPr>
              <w:t>g.) Reajustes, Intereses y costas del juicio.</w:t>
            </w:r>
          </w:p>
          <w:p w14:paraId="22E6BC3B" w14:textId="1C1BE6DD" w:rsidR="00A42FE8" w:rsidRPr="00D33A9F" w:rsidRDefault="00A42FE8" w:rsidP="00D33A9F">
            <w:pPr>
              <w:pStyle w:val="HTMLconformatoprevio"/>
              <w:shd w:val="clear" w:color="auto" w:fill="FFFFFF"/>
              <w:tabs>
                <w:tab w:val="clear" w:pos="916"/>
                <w:tab w:val="left" w:pos="851"/>
              </w:tabs>
              <w:spacing w:line="360" w:lineRule="auto"/>
              <w:jc w:val="both"/>
              <w:rPr>
                <w:rFonts w:asciiTheme="minorHAnsi" w:hAnsiTheme="minorHAnsi" w:cstheme="minorHAnsi"/>
                <w:b/>
                <w:bCs/>
                <w:sz w:val="22"/>
                <w:szCs w:val="22"/>
                <w:lang w:val="es-CL"/>
              </w:rPr>
            </w:pPr>
            <w:r w:rsidRPr="00D33A9F">
              <w:rPr>
                <w:rFonts w:asciiTheme="minorHAnsi" w:hAnsiTheme="minorHAnsi" w:cstheme="minorHAnsi"/>
                <w:b/>
                <w:bCs/>
                <w:sz w:val="22"/>
                <w:szCs w:val="22"/>
                <w:lang w:val="es-CL"/>
              </w:rPr>
              <w:t>TOTAL…………………………………………………………</w:t>
            </w:r>
            <w:proofErr w:type="gramStart"/>
            <w:r w:rsidRPr="00D33A9F">
              <w:rPr>
                <w:rFonts w:asciiTheme="minorHAnsi" w:hAnsiTheme="minorHAnsi" w:cstheme="minorHAnsi"/>
                <w:b/>
                <w:bCs/>
                <w:sz w:val="22"/>
                <w:szCs w:val="22"/>
                <w:lang w:val="es-CL"/>
              </w:rPr>
              <w:t>…….</w:t>
            </w:r>
            <w:proofErr w:type="gramEnd"/>
            <w:r w:rsidRPr="00D33A9F">
              <w:rPr>
                <w:rFonts w:asciiTheme="minorHAnsi" w:hAnsiTheme="minorHAnsi" w:cstheme="minorHAnsi"/>
                <w:b/>
                <w:bCs/>
                <w:sz w:val="22"/>
                <w:szCs w:val="22"/>
                <w:lang w:val="es-CL"/>
              </w:rPr>
              <w:t xml:space="preserve">.$ 52.032.000.- </w:t>
            </w:r>
          </w:p>
          <w:p w14:paraId="6F2D9877" w14:textId="77777777" w:rsidR="00B1506D" w:rsidRPr="00D33A9F" w:rsidRDefault="00B1506D" w:rsidP="00D33A9F">
            <w:pPr>
              <w:pStyle w:val="HTMLconformatoprevio"/>
              <w:shd w:val="clear" w:color="auto" w:fill="FFFFFF"/>
              <w:tabs>
                <w:tab w:val="clear" w:pos="916"/>
                <w:tab w:val="left" w:pos="851"/>
              </w:tabs>
              <w:spacing w:line="360" w:lineRule="auto"/>
              <w:jc w:val="both"/>
              <w:rPr>
                <w:rFonts w:asciiTheme="minorHAnsi" w:hAnsiTheme="minorHAnsi" w:cstheme="minorHAnsi"/>
                <w:sz w:val="22"/>
                <w:szCs w:val="22"/>
                <w:lang w:val="es-CL"/>
              </w:rPr>
            </w:pPr>
          </w:p>
          <w:p w14:paraId="187F7736" w14:textId="2B0C5DF8" w:rsidR="00770CAE" w:rsidRPr="00D33A9F" w:rsidRDefault="00A42FE8" w:rsidP="00D33A9F">
            <w:pPr>
              <w:pStyle w:val="NormalWeb"/>
              <w:shd w:val="clear" w:color="auto" w:fill="FFFFFF"/>
              <w:spacing w:before="0" w:beforeAutospacing="0" w:line="360" w:lineRule="auto"/>
              <w:jc w:val="both"/>
              <w:rPr>
                <w:rFonts w:asciiTheme="minorHAnsi" w:hAnsiTheme="minorHAnsi" w:cstheme="minorHAnsi"/>
                <w:color w:val="212529"/>
                <w:sz w:val="22"/>
                <w:szCs w:val="22"/>
              </w:rPr>
            </w:pPr>
            <w:r w:rsidRPr="00D33A9F">
              <w:rPr>
                <w:rFonts w:asciiTheme="minorHAnsi" w:hAnsiTheme="minorHAnsi" w:cstheme="minorHAnsi"/>
                <w:sz w:val="22"/>
                <w:szCs w:val="22"/>
              </w:rPr>
              <w:t xml:space="preserve">2.- </w:t>
            </w:r>
            <w:r w:rsidR="00ED47B6" w:rsidRPr="00D33A9F">
              <w:rPr>
                <w:rFonts w:asciiTheme="minorHAnsi" w:hAnsiTheme="minorHAnsi" w:cstheme="minorHAnsi"/>
                <w:sz w:val="22"/>
                <w:szCs w:val="22"/>
              </w:rPr>
              <w:t xml:space="preserve">En cuanto a la indemnización por lucro cesante, la Corte Suprema </w:t>
            </w:r>
            <w:r w:rsidR="00770CAE" w:rsidRPr="00D33A9F">
              <w:rPr>
                <w:rFonts w:asciiTheme="minorHAnsi" w:hAnsiTheme="minorHAnsi" w:cstheme="minorHAnsi"/>
                <w:color w:val="212529"/>
                <w:sz w:val="22"/>
                <w:szCs w:val="22"/>
              </w:rPr>
              <w:t>sostiene que para determinar si procede</w:t>
            </w:r>
            <w:r w:rsidR="00ED47B6" w:rsidRPr="00D33A9F">
              <w:rPr>
                <w:rFonts w:asciiTheme="minorHAnsi" w:hAnsiTheme="minorHAnsi" w:cstheme="minorHAnsi"/>
                <w:color w:val="212529"/>
                <w:sz w:val="22"/>
                <w:szCs w:val="22"/>
              </w:rPr>
              <w:t>,</w:t>
            </w:r>
            <w:r w:rsidR="00770CAE" w:rsidRPr="00D33A9F">
              <w:rPr>
                <w:rFonts w:asciiTheme="minorHAnsi" w:hAnsiTheme="minorHAnsi" w:cstheme="minorHAnsi"/>
                <w:color w:val="212529"/>
                <w:sz w:val="22"/>
                <w:szCs w:val="22"/>
              </w:rPr>
              <w:t xml:space="preserve"> se debe tener presente que la noción de lucro cesante surge a propósito de la clasificación del daño que hace el artículo 1556 del Código Civil, (dentro del Título de Los Efectos de las Obligaciones) atendiendo a la forma en que el incumplimiento contractual afecta el patrimonio del acreedor, a cuyo efecto distingue entre el daño emergente y el lucro cesante. Mientras el primero consiste en una disminución patrimonial, el segundo alude al hecho de haberse impedido un efecto patrimonial favorable. Hay lucro cesante, en consecuencia, cuando se deja de percibir un ingreso o una ganancia. En el caso específico que nos ocupa, el </w:t>
            </w:r>
            <w:r w:rsidR="00770CAE" w:rsidRPr="00D33A9F">
              <w:rPr>
                <w:rFonts w:asciiTheme="minorHAnsi" w:hAnsiTheme="minorHAnsi" w:cstheme="minorHAnsi"/>
                <w:color w:val="212529"/>
                <w:sz w:val="22"/>
                <w:szCs w:val="22"/>
              </w:rPr>
              <w:lastRenderedPageBreak/>
              <w:t>incumplimiento del contrato consistió en ponerle término anticipado al contrato que vinculaba a las partes, en forma injustificada, es decir soslayando el sistema reglado que contempla el código laboral</w:t>
            </w:r>
            <w:r w:rsidR="00ED47B6" w:rsidRPr="00D33A9F">
              <w:rPr>
                <w:rFonts w:asciiTheme="minorHAnsi" w:hAnsiTheme="minorHAnsi" w:cstheme="minorHAnsi"/>
                <w:color w:val="212529"/>
                <w:sz w:val="22"/>
                <w:szCs w:val="22"/>
              </w:rPr>
              <w:t>, en los dichos del denunciante y demandante.</w:t>
            </w:r>
            <w:r w:rsidR="00770CAE" w:rsidRPr="00D33A9F">
              <w:rPr>
                <w:rFonts w:asciiTheme="minorHAnsi" w:hAnsiTheme="minorHAnsi" w:cstheme="minorHAnsi"/>
                <w:color w:val="212529"/>
                <w:sz w:val="22"/>
                <w:szCs w:val="22"/>
              </w:rPr>
              <w:t xml:space="preserve"> En consecuencia, como al suscribir el contrato las partes convinieron recíprocamente la prestación de un servicio personal bajo subordinación y dependencia, por un tiempo específico</w:t>
            </w:r>
            <w:r w:rsidR="00ED47B6" w:rsidRPr="00D33A9F">
              <w:rPr>
                <w:rFonts w:asciiTheme="minorHAnsi" w:hAnsiTheme="minorHAnsi" w:cstheme="minorHAnsi"/>
                <w:color w:val="212529"/>
                <w:sz w:val="22"/>
                <w:szCs w:val="22"/>
              </w:rPr>
              <w:t>,</w:t>
            </w:r>
            <w:r w:rsidR="00770CAE" w:rsidRPr="00D33A9F">
              <w:rPr>
                <w:rFonts w:asciiTheme="minorHAnsi" w:hAnsiTheme="minorHAnsi" w:cstheme="minorHAnsi"/>
                <w:color w:val="212529"/>
                <w:sz w:val="22"/>
                <w:szCs w:val="22"/>
              </w:rPr>
              <w:t xml:space="preserve"> y el pago de una remuneración por dichos servicios, el empleador queda obligado a pagar al trabajador las remuneraciones que habría percibido de no haber mediado dicho incumplimiento; vale decir, el efecto dañoso que esta conducta generó es que el trabajador dejó de percibir un ingreso al cual el empleador se había obligado, por lo que procede que se le indemnice con la suma correspondiente a dicha pérdida patrimonial.</w:t>
            </w:r>
            <w:r w:rsidR="00C7637F">
              <w:rPr>
                <w:rFonts w:asciiTheme="minorHAnsi" w:hAnsiTheme="minorHAnsi" w:cstheme="minorHAnsi"/>
                <w:color w:val="212529"/>
                <w:sz w:val="22"/>
                <w:szCs w:val="22"/>
              </w:rPr>
              <w:t xml:space="preserve"> </w:t>
            </w:r>
            <w:r w:rsidR="00770CAE" w:rsidRPr="00D33A9F">
              <w:rPr>
                <w:rFonts w:asciiTheme="minorHAnsi" w:hAnsiTheme="minorHAnsi" w:cstheme="minorHAnsi"/>
                <w:color w:val="212529"/>
                <w:sz w:val="22"/>
                <w:szCs w:val="22"/>
              </w:rPr>
              <w:t xml:space="preserve">Agrega </w:t>
            </w:r>
            <w:proofErr w:type="gramStart"/>
            <w:r w:rsidR="00770CAE" w:rsidRPr="00D33A9F">
              <w:rPr>
                <w:rFonts w:asciiTheme="minorHAnsi" w:hAnsiTheme="minorHAnsi" w:cstheme="minorHAnsi"/>
                <w:color w:val="212529"/>
                <w:sz w:val="22"/>
                <w:szCs w:val="22"/>
              </w:rPr>
              <w:t>que</w:t>
            </w:r>
            <w:proofErr w:type="gramEnd"/>
            <w:r w:rsidR="00770CAE" w:rsidRPr="00D33A9F">
              <w:rPr>
                <w:rFonts w:asciiTheme="minorHAnsi" w:hAnsiTheme="minorHAnsi" w:cstheme="minorHAnsi"/>
                <w:color w:val="212529"/>
                <w:sz w:val="22"/>
                <w:szCs w:val="22"/>
              </w:rPr>
              <w:t xml:space="preserve"> por lo reflexionado, esta Corte reafirma el criterio sostenido en las sentencias dictadas en los antecedentes N°13.849-2014 y </w:t>
            </w:r>
            <w:proofErr w:type="spellStart"/>
            <w:r w:rsidR="00770CAE" w:rsidRPr="00D33A9F">
              <w:rPr>
                <w:rFonts w:asciiTheme="minorHAnsi" w:hAnsiTheme="minorHAnsi" w:cstheme="minorHAnsi"/>
                <w:color w:val="212529"/>
                <w:sz w:val="22"/>
                <w:szCs w:val="22"/>
              </w:rPr>
              <w:t>N°</w:t>
            </w:r>
            <w:proofErr w:type="spellEnd"/>
            <w:r w:rsidR="00770CAE" w:rsidRPr="00D33A9F">
              <w:rPr>
                <w:rFonts w:asciiTheme="minorHAnsi" w:hAnsiTheme="minorHAnsi" w:cstheme="minorHAnsi"/>
                <w:color w:val="212529"/>
                <w:sz w:val="22"/>
                <w:szCs w:val="22"/>
              </w:rPr>
              <w:t xml:space="preserve"> 34.362-2016, en cuanto estima que la interpretación acertada es aquella que establece la procedencia del lucro cesante en materia laboral</w:t>
            </w:r>
            <w:r w:rsidR="00ED47B6" w:rsidRPr="00D33A9F">
              <w:rPr>
                <w:rFonts w:asciiTheme="minorHAnsi" w:hAnsiTheme="minorHAnsi" w:cstheme="minorHAnsi"/>
                <w:color w:val="212529"/>
                <w:sz w:val="22"/>
                <w:szCs w:val="22"/>
              </w:rPr>
              <w:t xml:space="preserve">, </w:t>
            </w:r>
            <w:r w:rsidR="00770CAE" w:rsidRPr="00D33A9F">
              <w:rPr>
                <w:rFonts w:asciiTheme="minorHAnsi" w:hAnsiTheme="minorHAnsi" w:cstheme="minorHAnsi"/>
                <w:color w:val="212529"/>
                <w:sz w:val="22"/>
                <w:szCs w:val="22"/>
              </w:rPr>
              <w:t>estableciendo que debe pagar la indemnización por lucro cesante</w:t>
            </w:r>
            <w:r w:rsidR="00ED47B6" w:rsidRPr="00D33A9F">
              <w:rPr>
                <w:rFonts w:asciiTheme="minorHAnsi" w:hAnsiTheme="minorHAnsi" w:cstheme="minorHAnsi"/>
                <w:color w:val="212529"/>
                <w:sz w:val="22"/>
                <w:szCs w:val="22"/>
              </w:rPr>
              <w:t xml:space="preserve">. </w:t>
            </w:r>
          </w:p>
          <w:p w14:paraId="4EB71E6C" w14:textId="6537367E" w:rsidR="00D33A9F" w:rsidRDefault="003F1A2B" w:rsidP="00D33A9F">
            <w:pPr>
              <w:pStyle w:val="Ttulo1"/>
              <w:shd w:val="clear" w:color="auto" w:fill="FFFFFF"/>
              <w:spacing w:after="72" w:line="360" w:lineRule="auto"/>
              <w:jc w:val="both"/>
              <w:rPr>
                <w:rFonts w:asciiTheme="minorHAnsi" w:hAnsiTheme="minorHAnsi" w:cstheme="minorHAnsi"/>
                <w:color w:val="202124"/>
                <w:sz w:val="22"/>
                <w:szCs w:val="22"/>
                <w:shd w:val="clear" w:color="auto" w:fill="FFFFFF"/>
              </w:rPr>
            </w:pPr>
            <w:r w:rsidRPr="00D33A9F">
              <w:rPr>
                <w:rFonts w:asciiTheme="minorHAnsi" w:hAnsiTheme="minorHAnsi" w:cstheme="minorHAnsi"/>
                <w:color w:val="212529"/>
                <w:sz w:val="22"/>
                <w:szCs w:val="22"/>
              </w:rPr>
              <w:t xml:space="preserve">3.- </w:t>
            </w:r>
            <w:r w:rsidR="00D33A9F" w:rsidRPr="00D33A9F">
              <w:rPr>
                <w:rFonts w:asciiTheme="minorHAnsi" w:hAnsiTheme="minorHAnsi" w:cstheme="minorHAnsi"/>
                <w:color w:val="212529"/>
                <w:sz w:val="22"/>
                <w:szCs w:val="22"/>
              </w:rPr>
              <w:t xml:space="preserve">En cuanto a la procedencia del daño moral en sede laboral, éste se trata del dolor </w:t>
            </w:r>
            <w:r w:rsidR="00D33A9F" w:rsidRPr="00D33A9F">
              <w:rPr>
                <w:rFonts w:asciiTheme="minorHAnsi" w:hAnsiTheme="minorHAnsi" w:cstheme="minorHAnsi"/>
                <w:color w:val="202124"/>
                <w:sz w:val="22"/>
                <w:szCs w:val="22"/>
                <w:shd w:val="clear" w:color="auto" w:fill="FFFFFF"/>
              </w:rPr>
              <w:t>experimentado por el trabajador a causa de imputaciones deshonrosas que no poseen un motivo plausible, o cualquier perjuicio sufrido por actos u omisiones del empleador durante la vigencia del contrato de trabajo</w:t>
            </w:r>
            <w:r w:rsidR="00D33A9F">
              <w:rPr>
                <w:rFonts w:asciiTheme="minorHAnsi" w:hAnsiTheme="minorHAnsi" w:cstheme="minorHAnsi"/>
                <w:color w:val="202124"/>
                <w:sz w:val="22"/>
                <w:szCs w:val="22"/>
                <w:shd w:val="clear" w:color="auto" w:fill="FFFFFF"/>
              </w:rPr>
              <w:t>, petición a la que al menos podría hacer surgir una duda razonable al Tribual en cuanto a su procedencia.</w:t>
            </w:r>
          </w:p>
          <w:p w14:paraId="2B3F91B0" w14:textId="28180F31" w:rsidR="00D33A9F" w:rsidRPr="00D33A9F" w:rsidRDefault="00D33A9F" w:rsidP="00D33A9F">
            <w:pPr>
              <w:jc w:val="both"/>
            </w:pPr>
            <w:r>
              <w:t xml:space="preserve">La Corte Suprema la resuelto que </w:t>
            </w:r>
            <w:r w:rsidRPr="00D33A9F">
              <w:rPr>
                <w:rFonts w:asciiTheme="minorHAnsi" w:eastAsia="Times New Roman" w:hAnsiTheme="minorHAnsi" w:cstheme="minorHAnsi"/>
                <w:color w:val="000000"/>
                <w:kern w:val="36"/>
                <w:lang w:eastAsia="es-CL"/>
              </w:rPr>
              <w:t>la reparación del daño moral es compatible con la indemnización tarifada predeterminada por la ley en caso de accederse a la acción de tutela.</w:t>
            </w:r>
          </w:p>
          <w:p w14:paraId="40C4DF36" w14:textId="77777777" w:rsidR="00D33A9F" w:rsidRPr="00D33A9F" w:rsidRDefault="00D33A9F" w:rsidP="00D33A9F">
            <w:pPr>
              <w:shd w:val="clear" w:color="auto" w:fill="FFFFFF"/>
              <w:spacing w:after="100" w:afterAutospacing="1" w:line="360" w:lineRule="auto"/>
              <w:jc w:val="both"/>
              <w:rPr>
                <w:rFonts w:asciiTheme="minorHAnsi" w:eastAsia="Times New Roman" w:hAnsiTheme="minorHAnsi" w:cstheme="minorHAnsi"/>
                <w:lang w:eastAsia="es-CL"/>
              </w:rPr>
            </w:pPr>
            <w:r w:rsidRPr="00D33A9F">
              <w:rPr>
                <w:rFonts w:asciiTheme="minorHAnsi" w:eastAsia="Times New Roman" w:hAnsiTheme="minorHAnsi" w:cstheme="minorHAnsi"/>
                <w:lang w:eastAsia="es-CL"/>
              </w:rPr>
              <w:t>Esta última es de naturaleza punitiva y se permite agregar a ella la proveniente de los perjuicios inmateriales causados a quien denuncia.</w:t>
            </w:r>
          </w:p>
          <w:p w14:paraId="2B3A9102" w14:textId="05F8D2E7" w:rsidR="00D33A9F" w:rsidRPr="00D33A9F" w:rsidRDefault="00D33A9F" w:rsidP="00D33A9F">
            <w:pPr>
              <w:shd w:val="clear" w:color="auto" w:fill="FFFFFF"/>
              <w:spacing w:after="100" w:afterAutospacing="1" w:line="360" w:lineRule="auto"/>
              <w:jc w:val="both"/>
              <w:rPr>
                <w:rFonts w:asciiTheme="minorHAnsi" w:eastAsia="Times New Roman" w:hAnsiTheme="minorHAnsi" w:cstheme="minorHAnsi"/>
                <w:lang w:eastAsia="es-CL"/>
              </w:rPr>
            </w:pPr>
            <w:r>
              <w:rPr>
                <w:rFonts w:asciiTheme="minorHAnsi" w:eastAsia="Times New Roman" w:hAnsiTheme="minorHAnsi" w:cstheme="minorHAnsi"/>
                <w:lang w:eastAsia="es-CL"/>
              </w:rPr>
              <w:t xml:space="preserve">En reciente fallo de Unificación de </w:t>
            </w:r>
            <w:proofErr w:type="gramStart"/>
            <w:r>
              <w:rPr>
                <w:rFonts w:asciiTheme="minorHAnsi" w:eastAsia="Times New Roman" w:hAnsiTheme="minorHAnsi" w:cstheme="minorHAnsi"/>
                <w:lang w:eastAsia="es-CL"/>
              </w:rPr>
              <w:t xml:space="preserve">Jurisprudencia,  </w:t>
            </w:r>
            <w:r w:rsidRPr="00D33A9F">
              <w:rPr>
                <w:rFonts w:asciiTheme="minorHAnsi" w:eastAsia="Times New Roman" w:hAnsiTheme="minorHAnsi" w:cstheme="minorHAnsi"/>
                <w:lang w:eastAsia="es-CL"/>
              </w:rPr>
              <w:t>la</w:t>
            </w:r>
            <w:proofErr w:type="gramEnd"/>
            <w:r w:rsidRPr="00D33A9F">
              <w:rPr>
                <w:rFonts w:asciiTheme="minorHAnsi" w:eastAsia="Times New Roman" w:hAnsiTheme="minorHAnsi" w:cstheme="minorHAnsi"/>
                <w:lang w:eastAsia="es-CL"/>
              </w:rPr>
              <w:t xml:space="preserve"> recurrente solicita unificar</w:t>
            </w:r>
            <w:r>
              <w:rPr>
                <w:rFonts w:asciiTheme="minorHAnsi" w:eastAsia="Times New Roman" w:hAnsiTheme="minorHAnsi" w:cstheme="minorHAnsi"/>
                <w:lang w:eastAsia="es-CL"/>
              </w:rPr>
              <w:t xml:space="preserve"> el criterio que </w:t>
            </w:r>
            <w:r w:rsidRPr="00D33A9F">
              <w:rPr>
                <w:rFonts w:asciiTheme="minorHAnsi" w:eastAsia="Times New Roman" w:hAnsiTheme="minorHAnsi" w:cstheme="minorHAnsi"/>
                <w:lang w:eastAsia="es-CL"/>
              </w:rPr>
              <w:t xml:space="preserve"> dice relación con determinar la “procedencia del pago de indemnización por concepto de daño moral en tutela de derechos fundamentales con ocasión del despido.” Este sostiene que es errónea la postura asumida en el fallo, que declaró la procedencia de la indemnización por daño moral solicitada por la denunciante conjuntamente con la especial prevista en el inciso tercero del artículo 489 del Código del Trabajo, opinión que contradice el criterio jurisprudencial sostenido por la Corte de Apelaciones de Arica, en la sentencia dictada en el Rol N°15-2011, razones por las que solicita se acoja el recurso y se dicte la sentencia de reemplazo en unificación de jurisprudencia en los términos que plantea.</w:t>
            </w:r>
          </w:p>
          <w:p w14:paraId="00D9CFE6" w14:textId="77777777" w:rsidR="00D33A9F" w:rsidRPr="00D33A9F" w:rsidRDefault="00D33A9F" w:rsidP="00D33A9F">
            <w:pPr>
              <w:shd w:val="clear" w:color="auto" w:fill="FFFFFF"/>
              <w:spacing w:after="100" w:afterAutospacing="1" w:line="360" w:lineRule="auto"/>
              <w:jc w:val="both"/>
              <w:rPr>
                <w:rFonts w:asciiTheme="minorHAnsi" w:eastAsia="Times New Roman" w:hAnsiTheme="minorHAnsi" w:cstheme="minorHAnsi"/>
                <w:lang w:eastAsia="es-CL"/>
              </w:rPr>
            </w:pPr>
            <w:r w:rsidRPr="00D33A9F">
              <w:rPr>
                <w:rFonts w:asciiTheme="minorHAnsi" w:eastAsia="Times New Roman" w:hAnsiTheme="minorHAnsi" w:cstheme="minorHAnsi"/>
                <w:lang w:eastAsia="es-CL"/>
              </w:rPr>
              <w:t xml:space="preserve">Para rechazar el recurso de nulidad, la Corte de La Serena consideró que la indemnización especial que se impone al demandado en caso de accederse a la acción de tutela, es de naturaleza punitiva, a la que se permite agregar la proveniente de los perjuicios inmateriales causados a quien denuncia, puesto que no la excluye porque persiguen finalidades diversas, ya que la especial a que se refiere el artículo 489 del Código del Trabajo busca sancionar el despido abusivo y cumplir, además, una función disuasiva frente a la violación de bienes especialmente valiosos, </w:t>
            </w:r>
            <w:r w:rsidRPr="00D33A9F">
              <w:rPr>
                <w:rFonts w:asciiTheme="minorHAnsi" w:eastAsia="Times New Roman" w:hAnsiTheme="minorHAnsi" w:cstheme="minorHAnsi"/>
                <w:lang w:eastAsia="es-CL"/>
              </w:rPr>
              <w:lastRenderedPageBreak/>
              <w:t>que no está sujeta a prueba del daño, en tanto que sus montos mínimo y máximo están predeterminados, lo que relaciona con el principio de reparación integral del daño, que admite, por tanto, acumular otra indemnización de carácter moral, postulado que tiene consagración normativa en el artículo 19 N°1 de la Constitución, lo que garantiza una real protección al derecho a la integridad física y psíquica.</w:t>
            </w:r>
          </w:p>
          <w:p w14:paraId="3F0959AF" w14:textId="77777777" w:rsidR="00D33A9F" w:rsidRPr="00D33A9F" w:rsidRDefault="00D33A9F" w:rsidP="00D33A9F">
            <w:pPr>
              <w:shd w:val="clear" w:color="auto" w:fill="FFFFFF"/>
              <w:spacing w:after="100" w:afterAutospacing="1" w:line="360" w:lineRule="auto"/>
              <w:jc w:val="both"/>
              <w:rPr>
                <w:rFonts w:asciiTheme="minorHAnsi" w:eastAsia="Times New Roman" w:hAnsiTheme="minorHAnsi" w:cstheme="minorHAnsi"/>
                <w:lang w:eastAsia="es-CL"/>
              </w:rPr>
            </w:pPr>
            <w:r w:rsidRPr="00D33A9F">
              <w:rPr>
                <w:rFonts w:asciiTheme="minorHAnsi" w:eastAsia="Times New Roman" w:hAnsiTheme="minorHAnsi" w:cstheme="minorHAnsi"/>
                <w:lang w:eastAsia="es-CL"/>
              </w:rPr>
              <w:t>Luego de referirse a la sentencia de contraste invocada, el máximo Tribunal constata que efectivamente existen interpretaciones disímiles sobre la materia de derecho propuesta, esto es, la procedencia de la indemnización por daño moral en materia de tutela de derechos fundamentales, por lo que se verifica la hipótesis establecida por el legislador en el artículo 483 del Código del Trabajo.</w:t>
            </w:r>
          </w:p>
          <w:p w14:paraId="64C27214" w14:textId="77777777" w:rsidR="00D33A9F" w:rsidRPr="00D33A9F" w:rsidRDefault="00D33A9F" w:rsidP="00D33A9F">
            <w:pPr>
              <w:shd w:val="clear" w:color="auto" w:fill="FFFFFF"/>
              <w:spacing w:after="100" w:afterAutospacing="1" w:line="360" w:lineRule="auto"/>
              <w:jc w:val="both"/>
              <w:rPr>
                <w:rFonts w:asciiTheme="minorHAnsi" w:eastAsia="Times New Roman" w:hAnsiTheme="minorHAnsi" w:cstheme="minorHAnsi"/>
                <w:lang w:eastAsia="es-CL"/>
              </w:rPr>
            </w:pPr>
            <w:r w:rsidRPr="00D33A9F">
              <w:rPr>
                <w:rFonts w:asciiTheme="minorHAnsi" w:eastAsia="Times New Roman" w:hAnsiTheme="minorHAnsi" w:cstheme="minorHAnsi"/>
                <w:lang w:eastAsia="es-CL"/>
              </w:rPr>
              <w:t>Pronunciándose sobre la materia de derecho en cuestión, la Corte deja establecido que de acuerdo a la actual normativa laboral, no cabe duda que el trabajador es titular de derechos laborales en el lugar donde se desempeña, v. gr., a la libertad sindical, a la protección de la maternidad, y también de aquellos civiles y políticos relacionados con el cumplimiento del contrato, que en el evento que sean amagados durante la vigencia de la relación contractual o con ocasión del despido, deben ser amparados a través del procedimiento de tutela que se contiene en los artículos 485 a 495 del Código del Trabajo.</w:t>
            </w:r>
          </w:p>
          <w:p w14:paraId="0524CCA6" w14:textId="626465DF" w:rsidR="003F1A2B" w:rsidRPr="0008003E" w:rsidRDefault="00D33A9F" w:rsidP="0008003E">
            <w:pPr>
              <w:shd w:val="clear" w:color="auto" w:fill="FFFFFF"/>
              <w:spacing w:after="100" w:afterAutospacing="1" w:line="360" w:lineRule="auto"/>
              <w:jc w:val="both"/>
              <w:rPr>
                <w:rFonts w:asciiTheme="minorHAnsi" w:eastAsia="Times New Roman" w:hAnsiTheme="minorHAnsi" w:cstheme="minorHAnsi"/>
                <w:lang w:eastAsia="es-CL"/>
              </w:rPr>
            </w:pPr>
            <w:r w:rsidRPr="00D33A9F">
              <w:rPr>
                <w:rFonts w:asciiTheme="minorHAnsi" w:eastAsia="Times New Roman" w:hAnsiTheme="minorHAnsi" w:cstheme="minorHAnsi"/>
                <w:lang w:eastAsia="es-CL"/>
              </w:rPr>
              <w:t xml:space="preserve">Puntualiza enseguida que el procedimiento tutelar se debe utilizar para dirimir cuestiones suscitadas en la relación laboral por aplicación de las normas que la reglan, cuando se afecta el derecho consagrado en el artículo 19 </w:t>
            </w:r>
            <w:proofErr w:type="spellStart"/>
            <w:r w:rsidRPr="00D33A9F">
              <w:rPr>
                <w:rFonts w:asciiTheme="minorHAnsi" w:eastAsia="Times New Roman" w:hAnsiTheme="minorHAnsi" w:cstheme="minorHAnsi"/>
                <w:lang w:eastAsia="es-CL"/>
              </w:rPr>
              <w:t>N°</w:t>
            </w:r>
            <w:proofErr w:type="spellEnd"/>
            <w:r w:rsidRPr="00D33A9F">
              <w:rPr>
                <w:rFonts w:asciiTheme="minorHAnsi" w:eastAsia="Times New Roman" w:hAnsiTheme="minorHAnsi" w:cstheme="minorHAnsi"/>
                <w:lang w:eastAsia="es-CL"/>
              </w:rPr>
              <w:t xml:space="preserve"> 1 inciso primero de la Constitución, siempre que su vulneración sea consecuencia directa de actos ocurridos durante su vigencia. También para conocer actos discriminatorios a que se refiere el artículo 2 del Código del Trabajo, con excepción de los contemplados en su inciso sexto, verificados en igual período. Agrega que el inciso primero del artículo 485 del Código del Trabajo no señala qué medidas deben adoptarse para restablecer el imperio del derecho, tampoco las indemnizaciones que deben regularse en favor del trabajador afectado. Por su parte, el artículo 495 del mismo estatuto, señala los requisitos que debe cumplir la parte resolutiva de la sentencia, de tal modo que si se declara la existencia de la lesión a los derechos básicos del trabajador se debe disponer a) el cese inmediato del comportamiento antijurídico, bajo apercibimiento de multa, la que puede repetirse hasta dar cumplimiento de la medida decretada; b) las medidas concretas a que se encuentra obligado el infractor dirigidas a obtener la reparación de las consecuencias derivadas de la transgresión, bajo el mismo apercibimiento, incluidas las indemnizaciones que procedan; y, c) la aplicación de multas. Asimismo, ordena al juez velar </w:t>
            </w:r>
            <w:proofErr w:type="gramStart"/>
            <w:r w:rsidRPr="00D33A9F">
              <w:rPr>
                <w:rFonts w:asciiTheme="minorHAnsi" w:eastAsia="Times New Roman" w:hAnsiTheme="minorHAnsi" w:cstheme="minorHAnsi"/>
                <w:lang w:eastAsia="es-CL"/>
              </w:rPr>
              <w:t>para</w:t>
            </w:r>
            <w:proofErr w:type="gramEnd"/>
            <w:r w:rsidRPr="00D33A9F">
              <w:rPr>
                <w:rFonts w:asciiTheme="minorHAnsi" w:eastAsia="Times New Roman" w:hAnsiTheme="minorHAnsi" w:cstheme="minorHAnsi"/>
                <w:lang w:eastAsia="es-CL"/>
              </w:rPr>
              <w:t xml:space="preserve"> que la situación se retrotraiga al estado inmediatamente anterior a producirse la vulneración denunciada, debiendo abstenerse de autorizar cualquier tipo de acuerdo que mantenga indemne la conducta lesiva. Como se ve, consagró una tutela completa que comprende tres tipos de protección: inhibitoria, restitutoria y resarcitoria, en la medida que el juez debe hacer cesar de inmediato la o las conductas lesivas; velar </w:t>
            </w:r>
            <w:proofErr w:type="gramStart"/>
            <w:r w:rsidRPr="00D33A9F">
              <w:rPr>
                <w:rFonts w:asciiTheme="minorHAnsi" w:eastAsia="Times New Roman" w:hAnsiTheme="minorHAnsi" w:cstheme="minorHAnsi"/>
                <w:lang w:eastAsia="es-CL"/>
              </w:rPr>
              <w:t>para</w:t>
            </w:r>
            <w:proofErr w:type="gramEnd"/>
            <w:r w:rsidRPr="00D33A9F">
              <w:rPr>
                <w:rFonts w:asciiTheme="minorHAnsi" w:eastAsia="Times New Roman" w:hAnsiTheme="minorHAnsi" w:cstheme="minorHAnsi"/>
                <w:lang w:eastAsia="es-CL"/>
              </w:rPr>
              <w:t xml:space="preserve"> que la situación se </w:t>
            </w:r>
            <w:r w:rsidRPr="00D33A9F">
              <w:rPr>
                <w:rFonts w:asciiTheme="minorHAnsi" w:eastAsia="Times New Roman" w:hAnsiTheme="minorHAnsi" w:cstheme="minorHAnsi"/>
                <w:lang w:eastAsia="es-CL"/>
              </w:rPr>
              <w:lastRenderedPageBreak/>
              <w:t>retrotraiga al estado inmediatamente anterior a producirse la vulneración denunciada; y, por último, adoptar las medidas a que el infractor quedará obligado para reparar las consecuencias derivadas de su conducta, incluidas las indemnizaciones que procedan</w:t>
            </w:r>
            <w:r w:rsidR="00FA3EEA">
              <w:rPr>
                <w:rFonts w:asciiTheme="minorHAnsi" w:eastAsia="Times New Roman" w:hAnsiTheme="minorHAnsi" w:cstheme="minorHAnsi"/>
                <w:lang w:eastAsia="es-CL"/>
              </w:rPr>
              <w:t>.</w:t>
            </w:r>
          </w:p>
          <w:p w14:paraId="26B01FCF" w14:textId="6B1C71DB" w:rsidR="00951472" w:rsidRPr="00D33A9F" w:rsidRDefault="0008003E" w:rsidP="00D33A9F">
            <w:pPr>
              <w:pStyle w:val="HTMLconformatoprevio"/>
              <w:shd w:val="clear" w:color="auto" w:fill="FFFFFF"/>
              <w:tabs>
                <w:tab w:val="clear" w:pos="916"/>
                <w:tab w:val="left" w:pos="851"/>
              </w:tabs>
              <w:spacing w:line="360" w:lineRule="auto"/>
              <w:jc w:val="both"/>
              <w:rPr>
                <w:rFonts w:asciiTheme="minorHAnsi" w:hAnsiTheme="minorHAnsi" w:cstheme="minorHAnsi"/>
                <w:spacing w:val="-1"/>
                <w:sz w:val="22"/>
                <w:szCs w:val="22"/>
                <w:shd w:val="clear" w:color="auto" w:fill="FFFFFF"/>
                <w:lang w:val="es-CL"/>
              </w:rPr>
            </w:pPr>
            <w:r>
              <w:rPr>
                <w:rFonts w:asciiTheme="minorHAnsi" w:hAnsiTheme="minorHAnsi" w:cstheme="minorHAnsi"/>
                <w:sz w:val="22"/>
                <w:szCs w:val="22"/>
                <w:lang w:val="es-CL"/>
              </w:rPr>
              <w:t xml:space="preserve">                   </w:t>
            </w:r>
            <w:r w:rsidR="00951472" w:rsidRPr="00D33A9F">
              <w:rPr>
                <w:rFonts w:asciiTheme="minorHAnsi" w:hAnsiTheme="minorHAnsi" w:cstheme="minorHAnsi"/>
                <w:sz w:val="22"/>
                <w:szCs w:val="22"/>
                <w:lang w:val="es-CL"/>
              </w:rPr>
              <w:t>Por lo anteriormente expuesto y en virtud de los antecedent</w:t>
            </w:r>
            <w:r w:rsidR="00CE705F" w:rsidRPr="00D33A9F">
              <w:rPr>
                <w:rFonts w:asciiTheme="minorHAnsi" w:hAnsiTheme="minorHAnsi" w:cstheme="minorHAnsi"/>
                <w:sz w:val="22"/>
                <w:szCs w:val="22"/>
                <w:lang w:val="es-CL"/>
              </w:rPr>
              <w:t>es del caso en particular, este Departamento J</w:t>
            </w:r>
            <w:r w:rsidR="00951472" w:rsidRPr="00D33A9F">
              <w:rPr>
                <w:rFonts w:asciiTheme="minorHAnsi" w:hAnsiTheme="minorHAnsi" w:cstheme="minorHAnsi"/>
                <w:sz w:val="22"/>
                <w:szCs w:val="22"/>
                <w:lang w:val="es-CL"/>
              </w:rPr>
              <w:t>urídic</w:t>
            </w:r>
            <w:r w:rsidR="00CE705F" w:rsidRPr="00D33A9F">
              <w:rPr>
                <w:rFonts w:asciiTheme="minorHAnsi" w:hAnsiTheme="minorHAnsi" w:cstheme="minorHAnsi"/>
                <w:sz w:val="22"/>
                <w:szCs w:val="22"/>
                <w:lang w:val="es-CL"/>
              </w:rPr>
              <w:t>o</w:t>
            </w:r>
            <w:r w:rsidR="00951472" w:rsidRPr="00D33A9F">
              <w:rPr>
                <w:rFonts w:asciiTheme="minorHAnsi" w:hAnsiTheme="minorHAnsi" w:cstheme="minorHAnsi"/>
                <w:sz w:val="22"/>
                <w:szCs w:val="22"/>
                <w:lang w:val="es-CL"/>
              </w:rPr>
              <w:t xml:space="preserve"> estima que el derecho dudoso y actualmente controvertido que la parte demandante exige al </w:t>
            </w:r>
            <w:proofErr w:type="gramStart"/>
            <w:r w:rsidR="00951472" w:rsidRPr="00D33A9F">
              <w:rPr>
                <w:rFonts w:asciiTheme="minorHAnsi" w:hAnsiTheme="minorHAnsi" w:cstheme="minorHAnsi"/>
                <w:sz w:val="22"/>
                <w:szCs w:val="22"/>
                <w:lang w:val="es-CL"/>
              </w:rPr>
              <w:t>Tribunal,</w:t>
            </w:r>
            <w:proofErr w:type="gramEnd"/>
            <w:r w:rsidR="00951472" w:rsidRPr="00D33A9F">
              <w:rPr>
                <w:rFonts w:asciiTheme="minorHAnsi" w:hAnsiTheme="minorHAnsi" w:cstheme="minorHAnsi"/>
                <w:sz w:val="22"/>
                <w:szCs w:val="22"/>
                <w:lang w:val="es-CL"/>
              </w:rPr>
              <w:t xml:space="preserve"> puede eventualmente ser otorgado, lo que implicaría perjudicar patrimonialmente al Municipio en condiciones desfavorables. </w:t>
            </w:r>
            <w:proofErr w:type="gramStart"/>
            <w:r w:rsidR="00951472" w:rsidRPr="00D33A9F">
              <w:rPr>
                <w:rFonts w:asciiTheme="minorHAnsi" w:hAnsiTheme="minorHAnsi" w:cstheme="minorHAnsi"/>
                <w:sz w:val="22"/>
                <w:szCs w:val="22"/>
                <w:lang w:val="es-CL"/>
              </w:rPr>
              <w:t>En razón de</w:t>
            </w:r>
            <w:proofErr w:type="gramEnd"/>
            <w:r w:rsidR="00951472" w:rsidRPr="00D33A9F">
              <w:rPr>
                <w:rFonts w:asciiTheme="minorHAnsi" w:hAnsiTheme="minorHAnsi" w:cstheme="minorHAnsi"/>
                <w:sz w:val="22"/>
                <w:szCs w:val="22"/>
                <w:lang w:val="es-CL"/>
              </w:rPr>
              <w:t xml:space="preserve"> ello, es que se sugiere llegar a un acuerdo </w:t>
            </w:r>
            <w:r w:rsidR="00951472" w:rsidRPr="00D33A9F">
              <w:rPr>
                <w:rFonts w:asciiTheme="minorHAnsi" w:hAnsiTheme="minorHAnsi" w:cstheme="minorHAnsi"/>
                <w:b/>
                <w:i/>
                <w:sz w:val="22"/>
                <w:szCs w:val="22"/>
                <w:lang w:val="es-CL"/>
              </w:rPr>
              <w:t xml:space="preserve">conciliatorio </w:t>
            </w:r>
            <w:r w:rsidR="00951472" w:rsidRPr="00D33A9F">
              <w:rPr>
                <w:rFonts w:asciiTheme="minorHAnsi" w:hAnsiTheme="minorHAnsi" w:cstheme="minorHAnsi"/>
                <w:sz w:val="22"/>
                <w:szCs w:val="22"/>
                <w:lang w:val="es-CL"/>
              </w:rPr>
              <w:t>con el objeto de no comprometer el patrimonio Municipal.</w:t>
            </w:r>
          </w:p>
          <w:p w14:paraId="71D0296E" w14:textId="66CEB30A" w:rsidR="00951472" w:rsidRPr="0008003E" w:rsidRDefault="0008003E" w:rsidP="0008003E">
            <w:pPr>
              <w:pStyle w:val="HTMLconformatoprevio"/>
              <w:shd w:val="clear" w:color="auto" w:fill="FFFFFF"/>
              <w:tabs>
                <w:tab w:val="clear" w:pos="916"/>
                <w:tab w:val="left" w:pos="851"/>
              </w:tabs>
              <w:spacing w:line="360" w:lineRule="auto"/>
              <w:jc w:val="both"/>
              <w:rPr>
                <w:rFonts w:asciiTheme="minorHAnsi" w:hAnsiTheme="minorHAnsi" w:cstheme="minorHAnsi"/>
                <w:spacing w:val="-1"/>
                <w:sz w:val="22"/>
                <w:szCs w:val="22"/>
                <w:shd w:val="clear" w:color="auto" w:fill="FFFFFF"/>
                <w:lang w:val="es-CL"/>
              </w:rPr>
            </w:pPr>
            <w:r>
              <w:rPr>
                <w:rFonts w:asciiTheme="minorHAnsi" w:hAnsiTheme="minorHAnsi" w:cstheme="minorHAnsi"/>
                <w:spacing w:val="-1"/>
                <w:sz w:val="22"/>
                <w:szCs w:val="22"/>
                <w:shd w:val="clear" w:color="auto" w:fill="FFFFFF"/>
                <w:lang w:val="es-CL"/>
              </w:rPr>
              <w:t xml:space="preserve">                      </w:t>
            </w:r>
            <w:r w:rsidR="00951472" w:rsidRPr="0008003E">
              <w:rPr>
                <w:rFonts w:asciiTheme="minorHAnsi" w:hAnsiTheme="minorHAnsi" w:cstheme="minorHAnsi"/>
                <w:sz w:val="22"/>
                <w:szCs w:val="22"/>
                <w:lang w:val="es-CL"/>
              </w:rPr>
              <w:t>D</w:t>
            </w:r>
            <w:r w:rsidR="00951472" w:rsidRPr="0008003E">
              <w:rPr>
                <w:rFonts w:asciiTheme="minorHAnsi" w:hAnsiTheme="minorHAnsi" w:cstheme="minorHAnsi"/>
                <w:spacing w:val="-1"/>
                <w:sz w:val="22"/>
                <w:szCs w:val="22"/>
                <w:lang w:val="es-CL"/>
              </w:rPr>
              <w:t xml:space="preserve">el mismo modo, en el ejercicio de mis funciones y en resguardo del interés público comprometido, esta dirección debe observar los principios de eficiencia y eficacia, consagrados en los artículos 3° y 5° de la ley 18.575, lo que obliga a velar por la eficaz e idónea administración de los recursos públicos. Asimismo, a esta dirección le es aplicable el principio de probidad previsto en los artículos 8° de la Carta Fundamental y 52 de la ley N°18.575, conforme al cual, en el ejercicio de las funciones públicas, las autoridades deben actuar dando preeminencia al interés general por sobre el particular; interés general que, conforme con el artículo 53 de ese cuerpo legal, exige el empleo de medios idóneos de diagnóstico, decisión y control, para concretar, dentro del orden jurídico, una gestión en plena concordancia con los aludidos principios de eficiencia y eficacia. </w:t>
            </w:r>
          </w:p>
          <w:p w14:paraId="7163B77A" w14:textId="77777777" w:rsidR="0008003E" w:rsidRDefault="0008003E" w:rsidP="0008003E">
            <w:pPr>
              <w:pStyle w:val="HTMLconformatoprevio"/>
              <w:shd w:val="clear" w:color="auto" w:fill="FFFFFF"/>
              <w:tabs>
                <w:tab w:val="clear" w:pos="916"/>
                <w:tab w:val="left" w:pos="851"/>
              </w:tabs>
              <w:spacing w:line="360" w:lineRule="auto"/>
              <w:jc w:val="both"/>
              <w:rPr>
                <w:rFonts w:asciiTheme="minorHAnsi" w:hAnsiTheme="minorHAnsi" w:cstheme="minorHAnsi"/>
                <w:spacing w:val="-1"/>
                <w:sz w:val="22"/>
                <w:szCs w:val="22"/>
                <w:shd w:val="clear" w:color="auto" w:fill="FFFFFF"/>
                <w:lang w:val="es-CL"/>
              </w:rPr>
            </w:pPr>
          </w:p>
          <w:p w14:paraId="2E7886BF" w14:textId="42B21E9C" w:rsidR="005C3BCC" w:rsidRPr="00FA3EEA" w:rsidRDefault="0008003E" w:rsidP="00FA3EEA">
            <w:pPr>
              <w:pStyle w:val="HTMLconformatoprevio"/>
              <w:shd w:val="clear" w:color="auto" w:fill="FFFFFF"/>
              <w:tabs>
                <w:tab w:val="clear" w:pos="916"/>
                <w:tab w:val="left" w:pos="851"/>
              </w:tabs>
              <w:spacing w:line="360" w:lineRule="auto"/>
              <w:jc w:val="both"/>
              <w:rPr>
                <w:rFonts w:asciiTheme="minorHAnsi" w:hAnsiTheme="minorHAnsi" w:cstheme="minorHAnsi"/>
                <w:spacing w:val="-1"/>
                <w:sz w:val="22"/>
                <w:szCs w:val="22"/>
                <w:shd w:val="clear" w:color="auto" w:fill="FFFFFF"/>
                <w:lang w:val="es-CL"/>
              </w:rPr>
            </w:pPr>
            <w:r>
              <w:rPr>
                <w:rFonts w:asciiTheme="minorHAnsi" w:hAnsiTheme="minorHAnsi" w:cstheme="minorHAnsi"/>
                <w:spacing w:val="-1"/>
                <w:sz w:val="22"/>
                <w:szCs w:val="22"/>
                <w:shd w:val="clear" w:color="auto" w:fill="FFFFFF"/>
                <w:lang w:val="es-CL"/>
              </w:rPr>
              <w:t xml:space="preserve">                           </w:t>
            </w:r>
            <w:r w:rsidR="00951472" w:rsidRPr="00D33A9F">
              <w:rPr>
                <w:rFonts w:asciiTheme="minorHAnsi" w:hAnsiTheme="minorHAnsi" w:cstheme="minorHAnsi"/>
                <w:sz w:val="22"/>
                <w:szCs w:val="22"/>
                <w:lang w:val="es-CL"/>
              </w:rPr>
              <w:t>Sin perjuicio de lo anterior, respecto del contrato de “transacción”, la Contraloría General de la República y su reiterada</w:t>
            </w:r>
            <w:r w:rsidR="00951472" w:rsidRPr="00D33A9F">
              <w:rPr>
                <w:rFonts w:asciiTheme="minorHAnsi" w:hAnsiTheme="minorHAnsi" w:cstheme="minorHAnsi"/>
                <w:spacing w:val="-1"/>
                <w:sz w:val="22"/>
                <w:szCs w:val="22"/>
                <w:shd w:val="clear" w:color="auto" w:fill="FFFFFF"/>
                <w:lang w:val="es-CL"/>
              </w:rPr>
              <w:t xml:space="preserve"> jurisprudencia, ha precisado que es de la esencia del contrato de transacción que las partes se hagan </w:t>
            </w:r>
            <w:r w:rsidR="00951472" w:rsidRPr="00D33A9F">
              <w:rPr>
                <w:rFonts w:asciiTheme="minorHAnsi" w:hAnsiTheme="minorHAnsi" w:cstheme="minorHAnsi"/>
                <w:b/>
                <w:i/>
                <w:spacing w:val="-1"/>
                <w:sz w:val="22"/>
                <w:szCs w:val="22"/>
                <w:shd w:val="clear" w:color="auto" w:fill="FFFFFF"/>
                <w:lang w:val="es-CL"/>
              </w:rPr>
              <w:t>concesiones recíprocas</w:t>
            </w:r>
            <w:r w:rsidR="00951472" w:rsidRPr="00D33A9F">
              <w:rPr>
                <w:rFonts w:asciiTheme="minorHAnsi" w:hAnsiTheme="minorHAnsi" w:cstheme="minorHAnsi"/>
                <w:spacing w:val="-1"/>
                <w:sz w:val="22"/>
                <w:szCs w:val="22"/>
                <w:shd w:val="clear" w:color="auto" w:fill="FFFFFF"/>
                <w:lang w:val="es-CL"/>
              </w:rPr>
              <w:t xml:space="preserve">, entendiéndose por tales la renuncia, al menos parcial, a las pretensiones respectivas (aplica criterio contenido en los dictámenes números 23.830, de 2005, 9.506, de 2006 y 66.990, de 2014, entre otros). En el caso de marras, en la transacción/Conciliación, el demandante de autos renuncia a su acción, y la Ilustre </w:t>
            </w:r>
            <w:r w:rsidR="002548FF" w:rsidRPr="00D33A9F">
              <w:rPr>
                <w:rFonts w:asciiTheme="minorHAnsi" w:hAnsiTheme="minorHAnsi" w:cstheme="minorHAnsi"/>
                <w:bCs/>
                <w:iCs/>
                <w:sz w:val="22"/>
                <w:szCs w:val="22"/>
                <w:lang w:val="es-CL"/>
              </w:rPr>
              <w:t>Municipalidad de Casablanca</w:t>
            </w:r>
            <w:r w:rsidR="00951472" w:rsidRPr="00D33A9F">
              <w:rPr>
                <w:rFonts w:asciiTheme="minorHAnsi" w:hAnsiTheme="minorHAnsi" w:cstheme="minorHAnsi"/>
                <w:spacing w:val="-1"/>
                <w:sz w:val="22"/>
                <w:szCs w:val="22"/>
                <w:shd w:val="clear" w:color="auto" w:fill="FFFFFF"/>
                <w:lang w:val="es-CL"/>
              </w:rPr>
              <w:t xml:space="preserve">, con el ánimo de poner término al juicio y sin reconocer sus fundamentos fácticos, pagará una suma de dinero. Lo anterior, evidencia que sin perjuicio de no tener la naturaleza jurídica de Conciliación/Transacción, si se realizarían mutuas concesiones entre las partes, por ejemplo, renuncia la acción de </w:t>
            </w:r>
            <w:r>
              <w:rPr>
                <w:rFonts w:asciiTheme="minorHAnsi" w:hAnsiTheme="minorHAnsi" w:cstheme="minorHAnsi"/>
                <w:spacing w:val="-1"/>
                <w:sz w:val="22"/>
                <w:szCs w:val="22"/>
                <w:shd w:val="clear" w:color="auto" w:fill="FFFFFF"/>
                <w:lang w:val="es-CL"/>
              </w:rPr>
              <w:t xml:space="preserve">Tutela por Vulneración de Derechos, y cobro de indemnizaciones </w:t>
            </w:r>
            <w:r w:rsidR="00951472" w:rsidRPr="00D33A9F">
              <w:rPr>
                <w:rFonts w:asciiTheme="minorHAnsi" w:hAnsiTheme="minorHAnsi" w:cstheme="minorHAnsi"/>
                <w:spacing w:val="-1"/>
                <w:sz w:val="22"/>
                <w:szCs w:val="22"/>
                <w:shd w:val="clear" w:color="auto" w:fill="FFFFFF"/>
                <w:lang w:val="es-CL"/>
              </w:rPr>
              <w:t xml:space="preserve">correspondientes a la misma, </w:t>
            </w:r>
            <w:r>
              <w:rPr>
                <w:rFonts w:asciiTheme="minorHAnsi" w:hAnsiTheme="minorHAnsi" w:cstheme="minorHAnsi"/>
                <w:spacing w:val="-1"/>
                <w:sz w:val="22"/>
                <w:szCs w:val="22"/>
                <w:shd w:val="clear" w:color="auto" w:fill="FFFFFF"/>
                <w:lang w:val="es-CL"/>
              </w:rPr>
              <w:t xml:space="preserve">a la declaración de despido injustificado, nulo e indebido y a las indemnizaciones a que ello diere lugar como </w:t>
            </w:r>
            <w:r w:rsidR="00951472" w:rsidRPr="00D33A9F">
              <w:rPr>
                <w:rFonts w:asciiTheme="minorHAnsi" w:hAnsiTheme="minorHAnsi" w:cstheme="minorHAnsi"/>
                <w:sz w:val="22"/>
                <w:szCs w:val="22"/>
                <w:lang w:val="es-CL"/>
              </w:rPr>
              <w:t xml:space="preserve">indemnización </w:t>
            </w:r>
            <w:r>
              <w:rPr>
                <w:rFonts w:asciiTheme="minorHAnsi" w:hAnsiTheme="minorHAnsi" w:cstheme="minorHAnsi"/>
                <w:sz w:val="22"/>
                <w:szCs w:val="22"/>
                <w:lang w:val="es-CL"/>
              </w:rPr>
              <w:t xml:space="preserve">por </w:t>
            </w:r>
            <w:r w:rsidR="00951472" w:rsidRPr="00D33A9F">
              <w:rPr>
                <w:rFonts w:asciiTheme="minorHAnsi" w:hAnsiTheme="minorHAnsi" w:cstheme="minorHAnsi"/>
                <w:sz w:val="22"/>
                <w:szCs w:val="22"/>
                <w:lang w:val="es-CL"/>
              </w:rPr>
              <w:t>años de servicio</w:t>
            </w:r>
            <w:r>
              <w:rPr>
                <w:rFonts w:asciiTheme="minorHAnsi" w:hAnsiTheme="minorHAnsi" w:cstheme="minorHAnsi"/>
                <w:sz w:val="22"/>
                <w:szCs w:val="22"/>
                <w:lang w:val="es-CL"/>
              </w:rPr>
              <w:t xml:space="preserve">, recargos legales, feriado proporcional y </w:t>
            </w:r>
            <w:proofErr w:type="spellStart"/>
            <w:r w:rsidR="00951472" w:rsidRPr="00D33A9F">
              <w:rPr>
                <w:rFonts w:asciiTheme="minorHAnsi" w:hAnsiTheme="minorHAnsi" w:cstheme="minorHAnsi"/>
                <w:sz w:val="22"/>
                <w:szCs w:val="22"/>
                <w:lang w:val="es-CL"/>
              </w:rPr>
              <w:t>y</w:t>
            </w:r>
            <w:proofErr w:type="spellEnd"/>
            <w:r w:rsidR="00951472" w:rsidRPr="00D33A9F">
              <w:rPr>
                <w:rFonts w:asciiTheme="minorHAnsi" w:hAnsiTheme="minorHAnsi" w:cstheme="minorHAnsi"/>
                <w:sz w:val="22"/>
                <w:szCs w:val="22"/>
                <w:lang w:val="es-CL"/>
              </w:rPr>
              <w:t xml:space="preserve"> las indemnizaciones que derivan de la aplicación de los incisos 5 y 7 del artículo 162 del Código del Trabajo, cotizaciones previsionales, la denominada “Ley Bustos” </w:t>
            </w:r>
            <w:r>
              <w:rPr>
                <w:rFonts w:asciiTheme="minorHAnsi" w:hAnsiTheme="minorHAnsi" w:cstheme="minorHAnsi"/>
                <w:sz w:val="22"/>
                <w:szCs w:val="22"/>
                <w:lang w:val="es-CL"/>
              </w:rPr>
              <w:t xml:space="preserve">, </w:t>
            </w:r>
            <w:r w:rsidR="00951472" w:rsidRPr="00D33A9F">
              <w:rPr>
                <w:rFonts w:asciiTheme="minorHAnsi" w:hAnsiTheme="minorHAnsi" w:cstheme="minorHAnsi"/>
                <w:sz w:val="22"/>
                <w:szCs w:val="22"/>
                <w:lang w:val="es-CL"/>
              </w:rPr>
              <w:t>costas judiciales</w:t>
            </w:r>
            <w:r>
              <w:rPr>
                <w:rFonts w:asciiTheme="minorHAnsi" w:hAnsiTheme="minorHAnsi" w:cstheme="minorHAnsi"/>
                <w:sz w:val="22"/>
                <w:szCs w:val="22"/>
                <w:lang w:val="es-CL"/>
              </w:rPr>
              <w:t>, como asimismo la indemnización por daño moral y lucro cesante</w:t>
            </w:r>
            <w:r w:rsidR="00FA3EEA">
              <w:rPr>
                <w:rFonts w:asciiTheme="minorHAnsi" w:hAnsiTheme="minorHAnsi" w:cstheme="minorHAnsi"/>
                <w:sz w:val="22"/>
                <w:szCs w:val="22"/>
                <w:lang w:val="es-CL"/>
              </w:rPr>
              <w:t>.</w:t>
            </w:r>
          </w:p>
          <w:p w14:paraId="18358FA5" w14:textId="77777777" w:rsidR="00FA3EEA" w:rsidRDefault="005B1E7A" w:rsidP="00D33A9F">
            <w:pPr>
              <w:pStyle w:val="Textosinformato"/>
              <w:spacing w:before="0" w:beforeAutospacing="0" w:after="0" w:afterAutospacing="0"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p>
          <w:p w14:paraId="7330B006" w14:textId="77777777" w:rsidR="00FA3EEA" w:rsidRDefault="00FA3EEA" w:rsidP="00D33A9F">
            <w:pPr>
              <w:pStyle w:val="Textosinformato"/>
              <w:spacing w:before="0" w:beforeAutospacing="0" w:after="0" w:afterAutospacing="0"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5B1E7A">
              <w:rPr>
                <w:rFonts w:asciiTheme="minorHAnsi" w:hAnsiTheme="minorHAnsi" w:cstheme="minorHAnsi"/>
                <w:sz w:val="22"/>
                <w:szCs w:val="22"/>
              </w:rPr>
              <w:t xml:space="preserve"> Siendo así y resultando el monto del acuerdo radicalmente inferior a lo demandado por el Sr. Undurraga Forno, se solicita a este H. Concejo Municipal, otorgar aprobación para la </w:t>
            </w:r>
            <w:r w:rsidR="005B1E7A">
              <w:rPr>
                <w:rFonts w:asciiTheme="minorHAnsi" w:hAnsiTheme="minorHAnsi" w:cstheme="minorHAnsi"/>
                <w:sz w:val="22"/>
                <w:szCs w:val="22"/>
              </w:rPr>
              <w:lastRenderedPageBreak/>
              <w:t>celebración de la Transacción/Conciliación Judicial, arribada por las partes en Audiencia de Juicio de fecha 14 de Julio del corriente</w:t>
            </w:r>
            <w:r>
              <w:rPr>
                <w:rFonts w:asciiTheme="minorHAnsi" w:hAnsiTheme="minorHAnsi" w:cstheme="minorHAnsi"/>
                <w:sz w:val="22"/>
                <w:szCs w:val="22"/>
              </w:rPr>
              <w:t>.</w:t>
            </w:r>
          </w:p>
          <w:p w14:paraId="1B779C44" w14:textId="62515409" w:rsidR="005B1E7A" w:rsidRPr="00D33A9F" w:rsidRDefault="00FA3EEA" w:rsidP="00D33A9F">
            <w:pPr>
              <w:pStyle w:val="Textosinformato"/>
              <w:spacing w:before="0" w:beforeAutospacing="0" w:after="0" w:afterAutospacing="0" w:line="360" w:lineRule="auto"/>
              <w:jc w:val="both"/>
              <w:rPr>
                <w:rFonts w:asciiTheme="minorHAnsi" w:hAnsiTheme="minorHAnsi" w:cstheme="minorHAnsi"/>
                <w:sz w:val="22"/>
                <w:szCs w:val="22"/>
              </w:rPr>
            </w:pPr>
            <w:r>
              <w:rPr>
                <w:rFonts w:asciiTheme="minorHAnsi" w:hAnsiTheme="minorHAnsi" w:cstheme="minorHAnsi"/>
                <w:sz w:val="22"/>
                <w:szCs w:val="22"/>
              </w:rPr>
              <w:t xml:space="preserve">                Sin otro particular, </w:t>
            </w:r>
            <w:r w:rsidR="005B1E7A">
              <w:rPr>
                <w:rFonts w:asciiTheme="minorHAnsi" w:hAnsiTheme="minorHAnsi" w:cstheme="minorHAnsi"/>
                <w:sz w:val="22"/>
                <w:szCs w:val="22"/>
              </w:rPr>
              <w:t xml:space="preserve"> </w:t>
            </w:r>
          </w:p>
          <w:p w14:paraId="65ED7DD5" w14:textId="38AAB777" w:rsidR="00561C04" w:rsidRDefault="005C3BCC" w:rsidP="00D33A9F">
            <w:pPr>
              <w:pStyle w:val="Textosinformato"/>
              <w:spacing w:before="0" w:beforeAutospacing="0" w:after="0" w:afterAutospacing="0" w:line="360" w:lineRule="auto"/>
              <w:jc w:val="both"/>
              <w:rPr>
                <w:rFonts w:asciiTheme="minorHAnsi" w:hAnsiTheme="minorHAnsi" w:cstheme="minorHAnsi"/>
                <w:b/>
                <w:sz w:val="22"/>
                <w:szCs w:val="22"/>
              </w:rPr>
            </w:pPr>
            <w:r w:rsidRPr="00D33A9F">
              <w:rPr>
                <w:rFonts w:asciiTheme="minorHAnsi" w:hAnsiTheme="minorHAnsi" w:cstheme="minorHAnsi"/>
                <w:b/>
                <w:sz w:val="22"/>
                <w:szCs w:val="22"/>
              </w:rPr>
              <w:t xml:space="preserve">                                      </w:t>
            </w:r>
          </w:p>
          <w:p w14:paraId="084D104D" w14:textId="77777777" w:rsidR="005B1E7A" w:rsidRPr="00D33A9F" w:rsidRDefault="005B1E7A" w:rsidP="00D33A9F">
            <w:pPr>
              <w:pStyle w:val="Textosinformato"/>
              <w:spacing w:before="0" w:beforeAutospacing="0" w:after="0" w:afterAutospacing="0" w:line="360" w:lineRule="auto"/>
              <w:jc w:val="both"/>
              <w:rPr>
                <w:rFonts w:asciiTheme="minorHAnsi" w:hAnsiTheme="minorHAnsi" w:cstheme="minorHAnsi"/>
                <w:b/>
                <w:sz w:val="22"/>
                <w:szCs w:val="22"/>
              </w:rPr>
            </w:pPr>
          </w:p>
          <w:p w14:paraId="63014020" w14:textId="77777777" w:rsidR="00561C04" w:rsidRPr="00D33A9F" w:rsidRDefault="00561C04" w:rsidP="00D33A9F">
            <w:pPr>
              <w:pStyle w:val="Textosinformato"/>
              <w:spacing w:before="0" w:beforeAutospacing="0" w:after="0" w:afterAutospacing="0" w:line="360" w:lineRule="auto"/>
              <w:jc w:val="both"/>
              <w:rPr>
                <w:rFonts w:asciiTheme="minorHAnsi" w:hAnsiTheme="minorHAnsi" w:cstheme="minorHAnsi"/>
                <w:b/>
                <w:sz w:val="22"/>
                <w:szCs w:val="22"/>
              </w:rPr>
            </w:pPr>
          </w:p>
          <w:p w14:paraId="4205ED1B" w14:textId="77777777" w:rsidR="00561C04" w:rsidRPr="00D33A9F" w:rsidRDefault="00561C04" w:rsidP="00D33A9F">
            <w:pPr>
              <w:pStyle w:val="Textosinformato"/>
              <w:spacing w:before="0" w:beforeAutospacing="0" w:after="0" w:afterAutospacing="0" w:line="360" w:lineRule="auto"/>
              <w:jc w:val="both"/>
              <w:rPr>
                <w:rFonts w:asciiTheme="minorHAnsi" w:hAnsiTheme="minorHAnsi" w:cstheme="minorHAnsi"/>
                <w:b/>
                <w:sz w:val="22"/>
                <w:szCs w:val="22"/>
              </w:rPr>
            </w:pPr>
          </w:p>
          <w:p w14:paraId="78660AB5" w14:textId="77777777" w:rsidR="00561C04" w:rsidRPr="00D33A9F" w:rsidRDefault="00561C04" w:rsidP="00D33A9F">
            <w:pPr>
              <w:pStyle w:val="Textosinformato"/>
              <w:spacing w:before="0" w:beforeAutospacing="0" w:after="0" w:afterAutospacing="0" w:line="360" w:lineRule="auto"/>
              <w:jc w:val="both"/>
              <w:rPr>
                <w:rFonts w:asciiTheme="minorHAnsi" w:hAnsiTheme="minorHAnsi" w:cstheme="minorHAnsi"/>
                <w:b/>
                <w:sz w:val="22"/>
                <w:szCs w:val="22"/>
              </w:rPr>
            </w:pPr>
          </w:p>
          <w:p w14:paraId="7DB5C327" w14:textId="77777777" w:rsidR="00561C04" w:rsidRPr="00D33A9F" w:rsidRDefault="00561C04" w:rsidP="00D33A9F">
            <w:pPr>
              <w:pStyle w:val="Textosinformato"/>
              <w:spacing w:before="0" w:beforeAutospacing="0" w:after="0" w:afterAutospacing="0" w:line="360" w:lineRule="auto"/>
              <w:jc w:val="both"/>
              <w:rPr>
                <w:rFonts w:asciiTheme="minorHAnsi" w:hAnsiTheme="minorHAnsi" w:cstheme="minorHAnsi"/>
                <w:b/>
                <w:sz w:val="22"/>
                <w:szCs w:val="22"/>
              </w:rPr>
            </w:pPr>
          </w:p>
          <w:p w14:paraId="410CA3AF" w14:textId="77777777" w:rsidR="00561C04" w:rsidRPr="00D33A9F" w:rsidRDefault="00561C04" w:rsidP="00D33A9F">
            <w:pPr>
              <w:pStyle w:val="Textosinformato"/>
              <w:spacing w:before="0" w:beforeAutospacing="0" w:after="0" w:afterAutospacing="0" w:line="360" w:lineRule="auto"/>
              <w:jc w:val="both"/>
              <w:rPr>
                <w:rFonts w:asciiTheme="minorHAnsi" w:hAnsiTheme="minorHAnsi" w:cstheme="minorHAnsi"/>
                <w:b/>
                <w:sz w:val="22"/>
                <w:szCs w:val="22"/>
              </w:rPr>
            </w:pPr>
          </w:p>
          <w:p w14:paraId="1CF03570" w14:textId="77777777" w:rsidR="00561C04" w:rsidRPr="00D33A9F" w:rsidRDefault="00561C04" w:rsidP="00D33A9F">
            <w:pPr>
              <w:pStyle w:val="Textosinformato"/>
              <w:spacing w:before="0" w:beforeAutospacing="0" w:after="0" w:afterAutospacing="0" w:line="360" w:lineRule="auto"/>
              <w:jc w:val="both"/>
              <w:rPr>
                <w:rFonts w:asciiTheme="minorHAnsi" w:hAnsiTheme="minorHAnsi" w:cstheme="minorHAnsi"/>
                <w:b/>
                <w:sz w:val="22"/>
                <w:szCs w:val="22"/>
              </w:rPr>
            </w:pPr>
          </w:p>
          <w:p w14:paraId="463EBA64" w14:textId="77777777" w:rsidR="00561C04" w:rsidRPr="00D33A9F" w:rsidRDefault="00561C04" w:rsidP="00D33A9F">
            <w:pPr>
              <w:pStyle w:val="Textosinformato"/>
              <w:spacing w:before="0" w:beforeAutospacing="0" w:after="0" w:afterAutospacing="0" w:line="360" w:lineRule="auto"/>
              <w:jc w:val="both"/>
              <w:rPr>
                <w:rFonts w:asciiTheme="minorHAnsi" w:hAnsiTheme="minorHAnsi" w:cstheme="minorHAnsi"/>
                <w:b/>
                <w:sz w:val="22"/>
                <w:szCs w:val="22"/>
              </w:rPr>
            </w:pPr>
          </w:p>
          <w:p w14:paraId="6F816AB6" w14:textId="77777777" w:rsidR="00561C04" w:rsidRPr="00D33A9F" w:rsidRDefault="00561C04" w:rsidP="00D33A9F">
            <w:pPr>
              <w:pStyle w:val="Textosinformato"/>
              <w:spacing w:before="0" w:beforeAutospacing="0" w:after="0" w:afterAutospacing="0" w:line="360" w:lineRule="auto"/>
              <w:jc w:val="both"/>
              <w:rPr>
                <w:rFonts w:asciiTheme="minorHAnsi" w:hAnsiTheme="minorHAnsi" w:cstheme="minorHAnsi"/>
                <w:sz w:val="22"/>
                <w:szCs w:val="22"/>
              </w:rPr>
            </w:pPr>
          </w:p>
          <w:p w14:paraId="52E7C6E5" w14:textId="0F7709B5" w:rsidR="00561C04" w:rsidRPr="00D33A9F" w:rsidRDefault="00561C04" w:rsidP="005B1E7A">
            <w:pPr>
              <w:pStyle w:val="Textosinformato"/>
              <w:spacing w:before="0" w:beforeAutospacing="0" w:after="0" w:afterAutospacing="0" w:line="360" w:lineRule="auto"/>
              <w:jc w:val="center"/>
              <w:rPr>
                <w:rFonts w:asciiTheme="minorHAnsi" w:hAnsiTheme="minorHAnsi" w:cstheme="minorHAnsi"/>
                <w:b/>
                <w:sz w:val="22"/>
                <w:szCs w:val="22"/>
              </w:rPr>
            </w:pPr>
            <w:r w:rsidRPr="00D33A9F">
              <w:rPr>
                <w:rFonts w:asciiTheme="minorHAnsi" w:hAnsiTheme="minorHAnsi" w:cstheme="minorHAnsi"/>
                <w:b/>
                <w:sz w:val="22"/>
                <w:szCs w:val="22"/>
              </w:rPr>
              <w:t xml:space="preserve">Juan Pablo </w:t>
            </w:r>
            <w:proofErr w:type="spellStart"/>
            <w:r w:rsidRPr="00D33A9F">
              <w:rPr>
                <w:rFonts w:asciiTheme="minorHAnsi" w:hAnsiTheme="minorHAnsi" w:cstheme="minorHAnsi"/>
                <w:b/>
                <w:sz w:val="22"/>
                <w:szCs w:val="22"/>
              </w:rPr>
              <w:t>Lefimil</w:t>
            </w:r>
            <w:proofErr w:type="spellEnd"/>
            <w:r w:rsidRPr="00D33A9F">
              <w:rPr>
                <w:rFonts w:asciiTheme="minorHAnsi" w:hAnsiTheme="minorHAnsi" w:cstheme="minorHAnsi"/>
                <w:b/>
                <w:sz w:val="22"/>
                <w:szCs w:val="22"/>
              </w:rPr>
              <w:t xml:space="preserve"> Toro</w:t>
            </w:r>
          </w:p>
          <w:p w14:paraId="20C625EC" w14:textId="77777777" w:rsidR="005C3BCC" w:rsidRPr="00D33A9F" w:rsidRDefault="00951472" w:rsidP="005B1E7A">
            <w:pPr>
              <w:pStyle w:val="Textosinformato"/>
              <w:spacing w:before="0" w:beforeAutospacing="0" w:after="0" w:afterAutospacing="0" w:line="360" w:lineRule="auto"/>
              <w:jc w:val="center"/>
              <w:rPr>
                <w:rFonts w:asciiTheme="minorHAnsi" w:hAnsiTheme="minorHAnsi" w:cstheme="minorHAnsi"/>
                <w:b/>
                <w:sz w:val="22"/>
                <w:szCs w:val="22"/>
              </w:rPr>
            </w:pPr>
            <w:r w:rsidRPr="00D33A9F">
              <w:rPr>
                <w:rFonts w:asciiTheme="minorHAnsi" w:hAnsiTheme="minorHAnsi" w:cstheme="minorHAnsi"/>
                <w:b/>
                <w:sz w:val="22"/>
                <w:szCs w:val="22"/>
              </w:rPr>
              <w:t>Direc</w:t>
            </w:r>
            <w:r w:rsidR="00561C04" w:rsidRPr="00D33A9F">
              <w:rPr>
                <w:rFonts w:asciiTheme="minorHAnsi" w:hAnsiTheme="minorHAnsi" w:cstheme="minorHAnsi"/>
                <w:b/>
                <w:sz w:val="22"/>
                <w:szCs w:val="22"/>
              </w:rPr>
              <w:t xml:space="preserve">tor </w:t>
            </w:r>
            <w:r w:rsidRPr="00D33A9F">
              <w:rPr>
                <w:rFonts w:asciiTheme="minorHAnsi" w:hAnsiTheme="minorHAnsi" w:cstheme="minorHAnsi"/>
                <w:b/>
                <w:sz w:val="22"/>
                <w:szCs w:val="22"/>
              </w:rPr>
              <w:t>de Asesoría Jurídica</w:t>
            </w:r>
          </w:p>
          <w:p w14:paraId="6CA98355" w14:textId="21C28889" w:rsidR="005C3BCC" w:rsidRPr="00D33A9F" w:rsidRDefault="005B1E7A" w:rsidP="005B1E7A">
            <w:pPr>
              <w:pStyle w:val="Textosinformato"/>
              <w:spacing w:before="0" w:beforeAutospacing="0" w:after="0" w:afterAutospacing="0" w:line="360" w:lineRule="auto"/>
              <w:ind w:left="1080"/>
              <w:rPr>
                <w:rFonts w:asciiTheme="minorHAnsi" w:hAnsiTheme="minorHAnsi" w:cstheme="minorHAnsi"/>
                <w:b/>
                <w:sz w:val="22"/>
                <w:szCs w:val="22"/>
              </w:rPr>
            </w:pPr>
            <w:r>
              <w:rPr>
                <w:rFonts w:asciiTheme="minorHAnsi" w:hAnsiTheme="minorHAnsi" w:cstheme="minorHAnsi"/>
                <w:b/>
                <w:sz w:val="22"/>
                <w:szCs w:val="22"/>
              </w:rPr>
              <w:t xml:space="preserve">                                        </w:t>
            </w:r>
            <w:proofErr w:type="spellStart"/>
            <w:r>
              <w:rPr>
                <w:rFonts w:asciiTheme="minorHAnsi" w:hAnsiTheme="minorHAnsi" w:cstheme="minorHAnsi"/>
                <w:b/>
                <w:sz w:val="22"/>
                <w:szCs w:val="22"/>
              </w:rPr>
              <w:t>I.</w:t>
            </w:r>
            <w:r w:rsidR="005C3BCC" w:rsidRPr="00D33A9F">
              <w:rPr>
                <w:rFonts w:asciiTheme="minorHAnsi" w:hAnsiTheme="minorHAnsi" w:cstheme="minorHAnsi"/>
                <w:b/>
                <w:sz w:val="22"/>
                <w:szCs w:val="22"/>
              </w:rPr>
              <w:t>Municipalidad</w:t>
            </w:r>
            <w:proofErr w:type="spellEnd"/>
            <w:r w:rsidR="005C3BCC" w:rsidRPr="00D33A9F">
              <w:rPr>
                <w:rFonts w:asciiTheme="minorHAnsi" w:hAnsiTheme="minorHAnsi" w:cstheme="minorHAnsi"/>
                <w:b/>
                <w:sz w:val="22"/>
                <w:szCs w:val="22"/>
              </w:rPr>
              <w:t xml:space="preserve"> de Casablanca</w:t>
            </w:r>
          </w:p>
          <w:p w14:paraId="3E204159" w14:textId="77777777" w:rsidR="00561C04" w:rsidRPr="00D33A9F" w:rsidRDefault="00561C04" w:rsidP="00D33A9F">
            <w:pPr>
              <w:pStyle w:val="Textosinformato"/>
              <w:spacing w:before="0" w:beforeAutospacing="0" w:after="0" w:afterAutospacing="0" w:line="360" w:lineRule="auto"/>
              <w:jc w:val="both"/>
              <w:rPr>
                <w:rFonts w:asciiTheme="minorHAnsi" w:hAnsiTheme="minorHAnsi" w:cstheme="minorHAnsi"/>
                <w:b/>
                <w:sz w:val="22"/>
                <w:szCs w:val="22"/>
              </w:rPr>
            </w:pPr>
          </w:p>
          <w:p w14:paraId="7677DBB4" w14:textId="77777777" w:rsidR="00561C04" w:rsidRPr="00D33A9F" w:rsidRDefault="00561C04" w:rsidP="00D33A9F">
            <w:pPr>
              <w:pStyle w:val="Textosinformato"/>
              <w:spacing w:before="0" w:beforeAutospacing="0" w:after="0" w:afterAutospacing="0" w:line="360" w:lineRule="auto"/>
              <w:jc w:val="both"/>
              <w:rPr>
                <w:rFonts w:asciiTheme="minorHAnsi" w:hAnsiTheme="minorHAnsi" w:cstheme="minorHAnsi"/>
                <w:b/>
                <w:sz w:val="22"/>
                <w:szCs w:val="22"/>
              </w:rPr>
            </w:pPr>
          </w:p>
          <w:p w14:paraId="6F348990" w14:textId="77777777" w:rsidR="00561C04" w:rsidRPr="00D33A9F" w:rsidRDefault="00561C04" w:rsidP="00D33A9F">
            <w:pPr>
              <w:pStyle w:val="Textosinformato"/>
              <w:spacing w:before="0" w:beforeAutospacing="0" w:after="0" w:afterAutospacing="0" w:line="360" w:lineRule="auto"/>
              <w:jc w:val="both"/>
              <w:rPr>
                <w:rFonts w:asciiTheme="minorHAnsi" w:hAnsiTheme="minorHAnsi" w:cstheme="minorHAnsi"/>
                <w:b/>
                <w:sz w:val="22"/>
                <w:szCs w:val="22"/>
              </w:rPr>
            </w:pPr>
          </w:p>
          <w:p w14:paraId="4D8E5F35" w14:textId="77777777" w:rsidR="00561C04" w:rsidRPr="00D33A9F" w:rsidRDefault="00561C04" w:rsidP="00D33A9F">
            <w:pPr>
              <w:pStyle w:val="Textosinformato"/>
              <w:spacing w:before="0" w:beforeAutospacing="0" w:after="0" w:afterAutospacing="0" w:line="360" w:lineRule="auto"/>
              <w:jc w:val="both"/>
              <w:rPr>
                <w:rFonts w:asciiTheme="minorHAnsi" w:hAnsiTheme="minorHAnsi" w:cstheme="minorHAnsi"/>
                <w:sz w:val="22"/>
                <w:szCs w:val="22"/>
              </w:rPr>
            </w:pPr>
          </w:p>
        </w:tc>
      </w:tr>
    </w:tbl>
    <w:p w14:paraId="6D159913" w14:textId="77777777" w:rsidR="009010A9" w:rsidRPr="00D33A9F" w:rsidRDefault="00000000" w:rsidP="00D33A9F">
      <w:pPr>
        <w:spacing w:line="360" w:lineRule="auto"/>
        <w:rPr>
          <w:rFonts w:asciiTheme="minorHAnsi" w:hAnsiTheme="minorHAnsi" w:cstheme="minorHAnsi"/>
        </w:rPr>
      </w:pPr>
    </w:p>
    <w:sectPr w:rsidR="009010A9" w:rsidRPr="00D33A9F" w:rsidSect="00142A07">
      <w:headerReference w:type="default" r:id="rId7"/>
      <w:footerReference w:type="default" r:id="rId8"/>
      <w:pgSz w:w="12240" w:h="20160" w:code="5"/>
      <w:pgMar w:top="1417" w:right="1701" w:bottom="1417" w:left="1701" w:header="907"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0760B" w14:textId="77777777" w:rsidR="007E079A" w:rsidRDefault="007E079A" w:rsidP="005C3BCC">
      <w:pPr>
        <w:spacing w:after="0" w:line="240" w:lineRule="auto"/>
      </w:pPr>
      <w:r>
        <w:separator/>
      </w:r>
    </w:p>
  </w:endnote>
  <w:endnote w:type="continuationSeparator" w:id="0">
    <w:p w14:paraId="1164BFF6" w14:textId="77777777" w:rsidR="007E079A" w:rsidRDefault="007E079A" w:rsidP="005C3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992D" w14:textId="77777777" w:rsidR="00142A07" w:rsidRPr="00077440" w:rsidRDefault="00EE61FA" w:rsidP="00142A07">
    <w:pPr>
      <w:pStyle w:val="Piedepgina"/>
      <w:rPr>
        <w:sz w:val="18"/>
        <w:szCs w:val="18"/>
      </w:rPr>
    </w:pPr>
    <w:r>
      <w:rPr>
        <w:noProof/>
        <w:sz w:val="18"/>
        <w:szCs w:val="18"/>
        <w:lang w:eastAsia="es-CL"/>
      </w:rPr>
      <mc:AlternateContent>
        <mc:Choice Requires="wps">
          <w:drawing>
            <wp:anchor distT="4294967294" distB="4294967294" distL="114300" distR="114300" simplePos="0" relativeHeight="251660288" behindDoc="0" locked="0" layoutInCell="1" allowOverlap="1" wp14:anchorId="42BC7AFF" wp14:editId="53C76D57">
              <wp:simplePos x="0" y="0"/>
              <wp:positionH relativeFrom="column">
                <wp:posOffset>1270</wp:posOffset>
              </wp:positionH>
              <wp:positionV relativeFrom="paragraph">
                <wp:posOffset>-66041</wp:posOffset>
              </wp:positionV>
              <wp:extent cx="5615940" cy="0"/>
              <wp:effectExtent l="0" t="0" r="381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1954D" id="Conector recto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5.2pt" to="442.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"/>
          </w:pict>
        </mc:Fallback>
      </mc:AlternateContent>
    </w:r>
    <w:r w:rsidR="00E34B87">
      <w:rPr>
        <w:sz w:val="18"/>
        <w:szCs w:val="18"/>
      </w:rPr>
      <w:t xml:space="preserve">                   </w:t>
    </w:r>
    <w:r w:rsidR="00E34B87" w:rsidRPr="00077440">
      <w:rPr>
        <w:sz w:val="18"/>
        <w:szCs w:val="18"/>
      </w:rPr>
      <w:t>Ilustre Municipalidad de Casablanca/Consti</w:t>
    </w:r>
    <w:r w:rsidR="00E34B87">
      <w:rPr>
        <w:sz w:val="18"/>
        <w:szCs w:val="18"/>
      </w:rPr>
      <w:t>tución 111 /Fono 32.2277400/www.municipalidad</w:t>
    </w:r>
    <w:r w:rsidR="00E34B87" w:rsidRPr="00077440">
      <w:rPr>
        <w:sz w:val="18"/>
        <w:szCs w:val="18"/>
      </w:rPr>
      <w:t>casablanca.cl</w:t>
    </w:r>
  </w:p>
  <w:p w14:paraId="376D38E0" w14:textId="77777777" w:rsidR="00142A07"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DC851" w14:textId="77777777" w:rsidR="007E079A" w:rsidRDefault="007E079A" w:rsidP="005C3BCC">
      <w:pPr>
        <w:spacing w:after="0" w:line="240" w:lineRule="auto"/>
      </w:pPr>
      <w:r>
        <w:separator/>
      </w:r>
    </w:p>
  </w:footnote>
  <w:footnote w:type="continuationSeparator" w:id="0">
    <w:p w14:paraId="6902878C" w14:textId="77777777" w:rsidR="007E079A" w:rsidRDefault="007E079A" w:rsidP="005C3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1992" w14:textId="77777777" w:rsidR="00142A07" w:rsidRDefault="005C3BCC">
    <w:pPr>
      <w:pStyle w:val="Encabezado"/>
    </w:pPr>
    <w:r>
      <w:rPr>
        <w:noProof/>
        <w:lang w:eastAsia="es-CL"/>
      </w:rPr>
      <w:drawing>
        <wp:inline distT="0" distB="0" distL="0" distR="0" wp14:anchorId="25F3E736" wp14:editId="18F9D065">
          <wp:extent cx="1208405" cy="683895"/>
          <wp:effectExtent l="19050" t="0" r="0" b="0"/>
          <wp:docPr id="4" name="Imagen 2" descr="C:\Users\egutierrez\Downloads\nuev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egutierrez\Downloads\nuevo logo.png"/>
                  <pic:cNvPicPr>
                    <a:picLocks noChangeAspect="1" noChangeArrowheads="1"/>
                  </pic:cNvPicPr>
                </pic:nvPicPr>
                <pic:blipFill>
                  <a:blip r:embed="rId1"/>
                  <a:srcRect l="9348" t="10992" r="7365" b="13702"/>
                  <a:stretch>
                    <a:fillRect/>
                  </a:stretch>
                </pic:blipFill>
                <pic:spPr bwMode="auto">
                  <a:xfrm>
                    <a:off x="0" y="0"/>
                    <a:ext cx="1208405" cy="6838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6D4C"/>
    <w:multiLevelType w:val="hybridMultilevel"/>
    <w:tmpl w:val="052A6FDA"/>
    <w:lvl w:ilvl="0" w:tplc="02FE100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15838DA"/>
    <w:multiLevelType w:val="hybridMultilevel"/>
    <w:tmpl w:val="7A1AAF9C"/>
    <w:lvl w:ilvl="0" w:tplc="0C0A000F">
      <w:start w:val="1"/>
      <w:numFmt w:val="decimal"/>
      <w:lvlText w:val="%1."/>
      <w:lvlJc w:val="left"/>
      <w:pPr>
        <w:ind w:left="1070" w:hanging="360"/>
      </w:p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2" w15:restartNumberingAfterBreak="0">
    <w:nsid w:val="32923C04"/>
    <w:multiLevelType w:val="hybridMultilevel"/>
    <w:tmpl w:val="160AEA4A"/>
    <w:lvl w:ilvl="0" w:tplc="BDC60A64">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1CA413D"/>
    <w:multiLevelType w:val="hybridMultilevel"/>
    <w:tmpl w:val="1D409A0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E984F6B"/>
    <w:multiLevelType w:val="hybridMultilevel"/>
    <w:tmpl w:val="BCFC8B48"/>
    <w:lvl w:ilvl="0" w:tplc="FEE408CC">
      <w:start w:val="1"/>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462528366">
    <w:abstractNumId w:val="2"/>
  </w:num>
  <w:num w:numId="2" w16cid:durableId="2029794062">
    <w:abstractNumId w:val="3"/>
  </w:num>
  <w:num w:numId="3" w16cid:durableId="1250575705">
    <w:abstractNumId w:val="4"/>
  </w:num>
  <w:num w:numId="4" w16cid:durableId="294944507">
    <w:abstractNumId w:val="1"/>
  </w:num>
  <w:num w:numId="5" w16cid:durableId="716779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CC"/>
    <w:rsid w:val="000017A6"/>
    <w:rsid w:val="0008003E"/>
    <w:rsid w:val="0008455E"/>
    <w:rsid w:val="000904A6"/>
    <w:rsid w:val="000A494C"/>
    <w:rsid w:val="000D5D82"/>
    <w:rsid w:val="00196E50"/>
    <w:rsid w:val="002167BF"/>
    <w:rsid w:val="00235BD2"/>
    <w:rsid w:val="002548FF"/>
    <w:rsid w:val="00267D56"/>
    <w:rsid w:val="00267D6B"/>
    <w:rsid w:val="003F1A2B"/>
    <w:rsid w:val="00425C75"/>
    <w:rsid w:val="00450E18"/>
    <w:rsid w:val="004E17E3"/>
    <w:rsid w:val="0053604B"/>
    <w:rsid w:val="00561C04"/>
    <w:rsid w:val="0059794D"/>
    <w:rsid w:val="005B1E7A"/>
    <w:rsid w:val="005C3BCC"/>
    <w:rsid w:val="00623FAA"/>
    <w:rsid w:val="00635E95"/>
    <w:rsid w:val="006A20D4"/>
    <w:rsid w:val="00770CAE"/>
    <w:rsid w:val="007B48B8"/>
    <w:rsid w:val="007D26E3"/>
    <w:rsid w:val="007E079A"/>
    <w:rsid w:val="007F2680"/>
    <w:rsid w:val="00860463"/>
    <w:rsid w:val="00890135"/>
    <w:rsid w:val="008C5950"/>
    <w:rsid w:val="008F770A"/>
    <w:rsid w:val="00951472"/>
    <w:rsid w:val="00A42FE8"/>
    <w:rsid w:val="00AC7E85"/>
    <w:rsid w:val="00AE7967"/>
    <w:rsid w:val="00B1506D"/>
    <w:rsid w:val="00B16E8B"/>
    <w:rsid w:val="00B84A7E"/>
    <w:rsid w:val="00BF0852"/>
    <w:rsid w:val="00BF36B8"/>
    <w:rsid w:val="00C7637F"/>
    <w:rsid w:val="00CE705F"/>
    <w:rsid w:val="00CF03EC"/>
    <w:rsid w:val="00D11C9C"/>
    <w:rsid w:val="00D33A9F"/>
    <w:rsid w:val="00DD4F38"/>
    <w:rsid w:val="00E34B87"/>
    <w:rsid w:val="00E63BB8"/>
    <w:rsid w:val="00ED47B6"/>
    <w:rsid w:val="00EE61FA"/>
    <w:rsid w:val="00F429AE"/>
    <w:rsid w:val="00FA3E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EAD0"/>
  <w15:docId w15:val="{C20A027F-0EAA-4CAD-98EB-0102F7A7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BCC"/>
    <w:rPr>
      <w:rFonts w:ascii="Calibri" w:eastAsia="Calibri" w:hAnsi="Calibri" w:cs="Times New Roman"/>
      <w:lang w:val="es-CL"/>
    </w:rPr>
  </w:style>
  <w:style w:type="paragraph" w:styleId="Ttulo1">
    <w:name w:val="heading 1"/>
    <w:basedOn w:val="Normal"/>
    <w:next w:val="Normal"/>
    <w:link w:val="Ttulo1Car"/>
    <w:uiPriority w:val="9"/>
    <w:qFormat/>
    <w:rsid w:val="00D33A9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5C3BCC"/>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TextosinformatoCar">
    <w:name w:val="Texto sin formato Car"/>
    <w:basedOn w:val="Fuentedeprrafopredeter"/>
    <w:link w:val="Textosinformato"/>
    <w:uiPriority w:val="99"/>
    <w:rsid w:val="005C3BCC"/>
    <w:rPr>
      <w:rFonts w:ascii="Times New Roman" w:eastAsia="Times New Roman" w:hAnsi="Times New Roman" w:cs="Times New Roman"/>
      <w:sz w:val="24"/>
      <w:szCs w:val="24"/>
      <w:lang w:val="es-CL" w:eastAsia="es-CL"/>
    </w:rPr>
  </w:style>
  <w:style w:type="paragraph" w:styleId="Piedepgina">
    <w:name w:val="footer"/>
    <w:basedOn w:val="Normal"/>
    <w:link w:val="PiedepginaCar"/>
    <w:uiPriority w:val="99"/>
    <w:unhideWhenUsed/>
    <w:rsid w:val="005C3B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3BCC"/>
    <w:rPr>
      <w:rFonts w:ascii="Calibri" w:eastAsia="Calibri" w:hAnsi="Calibri" w:cs="Times New Roman"/>
      <w:lang w:val="es-CL"/>
    </w:rPr>
  </w:style>
  <w:style w:type="paragraph" w:styleId="Encabezado">
    <w:name w:val="header"/>
    <w:basedOn w:val="Normal"/>
    <w:link w:val="EncabezadoCar"/>
    <w:uiPriority w:val="99"/>
    <w:semiHidden/>
    <w:unhideWhenUsed/>
    <w:rsid w:val="005C3B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C3BCC"/>
    <w:rPr>
      <w:rFonts w:ascii="Calibri" w:eastAsia="Calibri" w:hAnsi="Calibri" w:cs="Times New Roman"/>
      <w:lang w:val="es-CL"/>
    </w:rPr>
  </w:style>
  <w:style w:type="paragraph" w:customStyle="1" w:styleId="Default">
    <w:name w:val="Default"/>
    <w:rsid w:val="005C3BCC"/>
    <w:pPr>
      <w:autoSpaceDE w:val="0"/>
      <w:autoSpaceDN w:val="0"/>
      <w:adjustRightInd w:val="0"/>
      <w:spacing w:after="0" w:line="240" w:lineRule="auto"/>
    </w:pPr>
    <w:rPr>
      <w:rFonts w:ascii="Calibri" w:eastAsia="Calibri" w:hAnsi="Calibri" w:cs="Calibri"/>
      <w:color w:val="000000"/>
      <w:sz w:val="24"/>
      <w:szCs w:val="24"/>
      <w:lang w:val="es-CL"/>
    </w:rPr>
  </w:style>
  <w:style w:type="paragraph" w:styleId="Textodeglobo">
    <w:name w:val="Balloon Text"/>
    <w:basedOn w:val="Normal"/>
    <w:link w:val="TextodegloboCar"/>
    <w:uiPriority w:val="99"/>
    <w:semiHidden/>
    <w:unhideWhenUsed/>
    <w:rsid w:val="005C3B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3BCC"/>
    <w:rPr>
      <w:rFonts w:ascii="Tahoma" w:eastAsia="Calibri" w:hAnsi="Tahoma" w:cs="Tahoma"/>
      <w:sz w:val="16"/>
      <w:szCs w:val="16"/>
      <w:lang w:val="es-CL"/>
    </w:rPr>
  </w:style>
  <w:style w:type="paragraph" w:styleId="HTMLconformatoprevio">
    <w:name w:val="HTML Preformatted"/>
    <w:basedOn w:val="Normal"/>
    <w:link w:val="HTMLconformatoprevioCar"/>
    <w:uiPriority w:val="99"/>
    <w:rsid w:val="00951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951472"/>
    <w:rPr>
      <w:rFonts w:ascii="Courier New" w:eastAsia="Times New Roman" w:hAnsi="Courier New" w:cs="Courier New"/>
      <w:sz w:val="20"/>
      <w:szCs w:val="20"/>
      <w:lang w:eastAsia="es-ES"/>
    </w:rPr>
  </w:style>
  <w:style w:type="paragraph" w:styleId="Prrafodelista">
    <w:name w:val="List Paragraph"/>
    <w:basedOn w:val="Normal"/>
    <w:uiPriority w:val="34"/>
    <w:qFormat/>
    <w:rsid w:val="00B1506D"/>
    <w:pPr>
      <w:ind w:left="720"/>
      <w:contextualSpacing/>
    </w:pPr>
  </w:style>
  <w:style w:type="paragraph" w:styleId="NormalWeb">
    <w:name w:val="Normal (Web)"/>
    <w:basedOn w:val="Normal"/>
    <w:uiPriority w:val="99"/>
    <w:semiHidden/>
    <w:unhideWhenUsed/>
    <w:rsid w:val="00770CAE"/>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Ttulo1Car">
    <w:name w:val="Título 1 Car"/>
    <w:basedOn w:val="Fuentedeprrafopredeter"/>
    <w:link w:val="Ttulo1"/>
    <w:uiPriority w:val="9"/>
    <w:rsid w:val="00D33A9F"/>
    <w:rPr>
      <w:rFonts w:asciiTheme="majorHAnsi" w:eastAsiaTheme="majorEastAsia" w:hAnsiTheme="majorHAnsi" w:cstheme="majorBidi"/>
      <w:color w:val="365F91" w:themeColor="accent1" w:themeShade="BF"/>
      <w:sz w:val="32"/>
      <w:szCs w:val="32"/>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4475">
      <w:bodyDiv w:val="1"/>
      <w:marLeft w:val="0"/>
      <w:marRight w:val="0"/>
      <w:marTop w:val="0"/>
      <w:marBottom w:val="0"/>
      <w:divBdr>
        <w:top w:val="none" w:sz="0" w:space="0" w:color="auto"/>
        <w:left w:val="none" w:sz="0" w:space="0" w:color="auto"/>
        <w:bottom w:val="none" w:sz="0" w:space="0" w:color="auto"/>
        <w:right w:val="none" w:sz="0" w:space="0" w:color="auto"/>
      </w:divBdr>
      <w:divsChild>
        <w:div w:id="718014909">
          <w:marLeft w:val="0"/>
          <w:marRight w:val="0"/>
          <w:marTop w:val="0"/>
          <w:marBottom w:val="0"/>
          <w:divBdr>
            <w:top w:val="none" w:sz="0" w:space="0" w:color="auto"/>
            <w:left w:val="none" w:sz="0" w:space="0" w:color="auto"/>
            <w:bottom w:val="none" w:sz="0" w:space="0" w:color="auto"/>
            <w:right w:val="none" w:sz="0" w:space="0" w:color="auto"/>
          </w:divBdr>
          <w:divsChild>
            <w:div w:id="949581444">
              <w:marLeft w:val="0"/>
              <w:marRight w:val="0"/>
              <w:marTop w:val="0"/>
              <w:marBottom w:val="48"/>
              <w:divBdr>
                <w:top w:val="none" w:sz="0" w:space="0" w:color="auto"/>
                <w:left w:val="none" w:sz="0" w:space="0" w:color="auto"/>
                <w:bottom w:val="none" w:sz="0" w:space="0" w:color="auto"/>
                <w:right w:val="none" w:sz="0" w:space="0" w:color="auto"/>
              </w:divBdr>
            </w:div>
            <w:div w:id="1471167003">
              <w:marLeft w:val="0"/>
              <w:marRight w:val="0"/>
              <w:marTop w:val="0"/>
              <w:marBottom w:val="0"/>
              <w:divBdr>
                <w:top w:val="none" w:sz="0" w:space="0" w:color="auto"/>
                <w:left w:val="none" w:sz="0" w:space="0" w:color="auto"/>
                <w:bottom w:val="none" w:sz="0" w:space="0" w:color="auto"/>
                <w:right w:val="none" w:sz="0" w:space="0" w:color="auto"/>
              </w:divBdr>
            </w:div>
          </w:divsChild>
        </w:div>
        <w:div w:id="609623869">
          <w:marLeft w:val="0"/>
          <w:marRight w:val="0"/>
          <w:marTop w:val="360"/>
          <w:marBottom w:val="0"/>
          <w:divBdr>
            <w:top w:val="none" w:sz="0" w:space="0" w:color="auto"/>
            <w:left w:val="none" w:sz="0" w:space="0" w:color="auto"/>
            <w:bottom w:val="none" w:sz="0" w:space="0" w:color="auto"/>
            <w:right w:val="none" w:sz="0" w:space="0" w:color="auto"/>
          </w:divBdr>
        </w:div>
      </w:divsChild>
    </w:div>
    <w:div w:id="48516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2482</Words>
  <Characters>13651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pedro.palma</dc:creator>
  <cp:lastModifiedBy>Alexis Gonzalez</cp:lastModifiedBy>
  <cp:revision>2</cp:revision>
  <cp:lastPrinted>2022-04-12T21:08:00Z</cp:lastPrinted>
  <dcterms:created xsi:type="dcterms:W3CDTF">2022-07-18T21:58:00Z</dcterms:created>
  <dcterms:modified xsi:type="dcterms:W3CDTF">2022-07-18T21:58:00Z</dcterms:modified>
</cp:coreProperties>
</file>